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7F2D" w14:textId="77777777" w:rsidR="00306D7B" w:rsidRPr="00552FA1" w:rsidRDefault="00306D7B" w:rsidP="00306D7B">
      <w:pPr>
        <w:rPr>
          <w:rFonts w:asciiTheme="minorHAnsi" w:hAnsiTheme="minorHAnsi" w:cstheme="minorHAnsi"/>
          <w:b/>
          <w:sz w:val="20"/>
          <w:szCs w:val="20"/>
        </w:rPr>
      </w:pPr>
      <w:r w:rsidRPr="00552FA1">
        <w:rPr>
          <w:rFonts w:asciiTheme="minorHAnsi" w:hAnsiTheme="minorHAnsi" w:cstheme="minorHAnsi"/>
          <w:b/>
          <w:sz w:val="20"/>
          <w:szCs w:val="20"/>
        </w:rPr>
        <w:t>Stanowisko ds. windykacji</w:t>
      </w:r>
    </w:p>
    <w:p w14:paraId="76599DD0" w14:textId="77777777" w:rsidR="00306D7B" w:rsidRPr="00552FA1" w:rsidRDefault="00306D7B" w:rsidP="00306D7B">
      <w:pPr>
        <w:rPr>
          <w:rFonts w:asciiTheme="minorHAnsi" w:hAnsiTheme="minorHAnsi" w:cstheme="minorHAnsi"/>
          <w:sz w:val="20"/>
          <w:szCs w:val="20"/>
        </w:rPr>
      </w:pPr>
      <w:r w:rsidRPr="00552FA1">
        <w:rPr>
          <w:rFonts w:asciiTheme="minorHAnsi" w:hAnsiTheme="minorHAnsi" w:cstheme="minorHAnsi"/>
          <w:sz w:val="20"/>
          <w:szCs w:val="20"/>
        </w:rPr>
        <w:t>OPIS STANOWISKA PRACY</w:t>
      </w:r>
    </w:p>
    <w:p w14:paraId="670824CE" w14:textId="77777777" w:rsidR="00306D7B" w:rsidRPr="00552FA1" w:rsidRDefault="00306D7B" w:rsidP="00306D7B">
      <w:pPr>
        <w:rPr>
          <w:rFonts w:asciiTheme="minorHAnsi" w:hAnsiTheme="minorHAnsi" w:cstheme="minorHAnsi"/>
          <w:sz w:val="20"/>
          <w:szCs w:val="20"/>
        </w:rPr>
      </w:pPr>
    </w:p>
    <w:p w14:paraId="3E78D092" w14:textId="77777777" w:rsidR="00306D7B" w:rsidRPr="005460D4" w:rsidRDefault="00306D7B" w:rsidP="00306D7B">
      <w:pPr>
        <w:rPr>
          <w:rFonts w:asciiTheme="minorHAnsi" w:hAnsiTheme="minorHAnsi" w:cstheme="minorHAnsi"/>
          <w:sz w:val="20"/>
          <w:szCs w:val="20"/>
        </w:rPr>
      </w:pPr>
      <w:r w:rsidRPr="005460D4">
        <w:rPr>
          <w:rFonts w:asciiTheme="minorHAnsi" w:hAnsiTheme="minorHAnsi" w:cstheme="minorHAnsi"/>
          <w:sz w:val="20"/>
          <w:szCs w:val="20"/>
        </w:rPr>
        <w:t>DANE PODSTAWOWE</w:t>
      </w:r>
    </w:p>
    <w:tbl>
      <w:tblPr>
        <w:tblStyle w:val="Tabela-Siatka"/>
        <w:tblW w:w="0" w:type="auto"/>
        <w:tblLook w:val="04A0" w:firstRow="1" w:lastRow="0" w:firstColumn="1" w:lastColumn="0" w:noHBand="0" w:noVBand="1"/>
      </w:tblPr>
      <w:tblGrid>
        <w:gridCol w:w="9062"/>
      </w:tblGrid>
      <w:tr w:rsidR="00306D7B" w:rsidRPr="00552FA1" w14:paraId="0E297C06" w14:textId="77777777" w:rsidTr="00393F93">
        <w:tc>
          <w:tcPr>
            <w:tcW w:w="9212" w:type="dxa"/>
          </w:tcPr>
          <w:p w14:paraId="3BE653CC" w14:textId="77777777" w:rsidR="00306D7B" w:rsidRPr="00552FA1" w:rsidRDefault="00306D7B" w:rsidP="00306D7B">
            <w:pPr>
              <w:pStyle w:val="Akapitzlist"/>
              <w:numPr>
                <w:ilvl w:val="0"/>
                <w:numId w:val="2"/>
              </w:numPr>
              <w:spacing w:after="0" w:line="240" w:lineRule="auto"/>
              <w:rPr>
                <w:rFonts w:asciiTheme="minorHAnsi" w:hAnsiTheme="minorHAnsi" w:cstheme="minorHAnsi"/>
                <w:sz w:val="20"/>
                <w:szCs w:val="20"/>
              </w:rPr>
            </w:pPr>
            <w:r w:rsidRPr="00552FA1">
              <w:rPr>
                <w:rFonts w:asciiTheme="minorHAnsi" w:hAnsiTheme="minorHAnsi" w:cstheme="minorHAnsi"/>
                <w:b/>
                <w:sz w:val="20"/>
                <w:szCs w:val="20"/>
              </w:rPr>
              <w:t>Nazwa stanowiska</w:t>
            </w:r>
            <w:r w:rsidRPr="00552FA1">
              <w:rPr>
                <w:rFonts w:asciiTheme="minorHAnsi" w:hAnsiTheme="minorHAnsi" w:cstheme="minorHAnsi"/>
                <w:sz w:val="20"/>
                <w:szCs w:val="20"/>
              </w:rPr>
              <w:t xml:space="preserve">: </w:t>
            </w:r>
          </w:p>
        </w:tc>
      </w:tr>
      <w:tr w:rsidR="00306D7B" w:rsidRPr="00552FA1" w14:paraId="3818C220" w14:textId="77777777" w:rsidTr="00393F93">
        <w:tc>
          <w:tcPr>
            <w:tcW w:w="9212" w:type="dxa"/>
          </w:tcPr>
          <w:p w14:paraId="6887AD85" w14:textId="77777777" w:rsidR="00306D7B" w:rsidRPr="00552FA1" w:rsidRDefault="00306D7B" w:rsidP="00393F93">
            <w:pPr>
              <w:jc w:val="right"/>
              <w:rPr>
                <w:rFonts w:asciiTheme="minorHAnsi" w:hAnsiTheme="minorHAnsi" w:cstheme="minorHAnsi"/>
                <w:sz w:val="20"/>
                <w:szCs w:val="20"/>
              </w:rPr>
            </w:pPr>
            <w:r w:rsidRPr="00552FA1">
              <w:rPr>
                <w:rFonts w:asciiTheme="minorHAnsi" w:hAnsiTheme="minorHAnsi" w:cstheme="minorHAnsi"/>
                <w:sz w:val="20"/>
                <w:szCs w:val="20"/>
              </w:rPr>
              <w:t>Stanowisko ds.</w:t>
            </w:r>
            <w:r>
              <w:rPr>
                <w:rFonts w:asciiTheme="minorHAnsi" w:hAnsiTheme="minorHAnsi" w:cstheme="minorHAnsi"/>
                <w:sz w:val="20"/>
                <w:szCs w:val="20"/>
              </w:rPr>
              <w:t xml:space="preserve"> </w:t>
            </w:r>
            <w:r w:rsidRPr="00552FA1">
              <w:rPr>
                <w:rFonts w:asciiTheme="minorHAnsi" w:hAnsiTheme="minorHAnsi" w:cstheme="minorHAnsi"/>
                <w:sz w:val="20"/>
                <w:szCs w:val="20"/>
              </w:rPr>
              <w:t>windykacji</w:t>
            </w:r>
          </w:p>
        </w:tc>
      </w:tr>
    </w:tbl>
    <w:p w14:paraId="28DC144D"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0BB17A9A" w14:textId="77777777" w:rsidTr="00393F93">
        <w:tc>
          <w:tcPr>
            <w:tcW w:w="9212" w:type="dxa"/>
          </w:tcPr>
          <w:p w14:paraId="1E039D2D" w14:textId="77777777" w:rsidR="00306D7B" w:rsidRPr="00552FA1" w:rsidRDefault="00306D7B" w:rsidP="00306D7B">
            <w:pPr>
              <w:pStyle w:val="Akapitzlist"/>
              <w:numPr>
                <w:ilvl w:val="0"/>
                <w:numId w:val="2"/>
              </w:numPr>
              <w:spacing w:after="0" w:line="240" w:lineRule="auto"/>
              <w:rPr>
                <w:rFonts w:asciiTheme="minorHAnsi" w:hAnsiTheme="minorHAnsi" w:cstheme="minorHAnsi"/>
                <w:sz w:val="20"/>
                <w:szCs w:val="20"/>
              </w:rPr>
            </w:pPr>
            <w:r w:rsidRPr="00552FA1">
              <w:rPr>
                <w:rFonts w:asciiTheme="minorHAnsi" w:hAnsiTheme="minorHAnsi" w:cstheme="minorHAnsi"/>
                <w:b/>
                <w:sz w:val="20"/>
                <w:szCs w:val="20"/>
              </w:rPr>
              <w:t>Referat:</w:t>
            </w:r>
          </w:p>
        </w:tc>
      </w:tr>
      <w:tr w:rsidR="00306D7B" w:rsidRPr="00552FA1" w14:paraId="037585E0" w14:textId="77777777" w:rsidTr="00393F93">
        <w:tc>
          <w:tcPr>
            <w:tcW w:w="9212" w:type="dxa"/>
          </w:tcPr>
          <w:p w14:paraId="32B922B7" w14:textId="77777777" w:rsidR="00306D7B" w:rsidRPr="00552FA1" w:rsidRDefault="00306D7B" w:rsidP="00393F93">
            <w:pPr>
              <w:jc w:val="right"/>
              <w:rPr>
                <w:rFonts w:asciiTheme="minorHAnsi" w:hAnsiTheme="minorHAnsi" w:cstheme="minorHAnsi"/>
                <w:sz w:val="20"/>
                <w:szCs w:val="20"/>
              </w:rPr>
            </w:pPr>
            <w:r w:rsidRPr="00552FA1">
              <w:rPr>
                <w:rFonts w:asciiTheme="minorHAnsi" w:hAnsiTheme="minorHAnsi" w:cstheme="minorHAnsi"/>
                <w:sz w:val="20"/>
                <w:szCs w:val="20"/>
              </w:rPr>
              <w:t>Referat Finansowo - Księgowy</w:t>
            </w:r>
          </w:p>
        </w:tc>
      </w:tr>
    </w:tbl>
    <w:p w14:paraId="4E9D891D"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3C14D5A0" w14:textId="77777777" w:rsidTr="00393F93">
        <w:tc>
          <w:tcPr>
            <w:tcW w:w="9212" w:type="dxa"/>
          </w:tcPr>
          <w:p w14:paraId="0CA1F3DB" w14:textId="77777777" w:rsidR="00306D7B" w:rsidRPr="00552FA1" w:rsidRDefault="00306D7B" w:rsidP="00306D7B">
            <w:pPr>
              <w:pStyle w:val="Akapitzlist"/>
              <w:numPr>
                <w:ilvl w:val="0"/>
                <w:numId w:val="2"/>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 xml:space="preserve">Symbol Referatu: </w:t>
            </w:r>
          </w:p>
        </w:tc>
      </w:tr>
      <w:tr w:rsidR="00306D7B" w:rsidRPr="00552FA1" w14:paraId="67B756F1" w14:textId="77777777" w:rsidTr="00393F93">
        <w:tc>
          <w:tcPr>
            <w:tcW w:w="9212" w:type="dxa"/>
          </w:tcPr>
          <w:p w14:paraId="06543664" w14:textId="77777777" w:rsidR="00306D7B" w:rsidRPr="00552FA1" w:rsidRDefault="00306D7B" w:rsidP="00393F93">
            <w:pPr>
              <w:jc w:val="right"/>
              <w:rPr>
                <w:rFonts w:asciiTheme="minorHAnsi" w:hAnsiTheme="minorHAnsi" w:cstheme="minorHAnsi"/>
                <w:sz w:val="20"/>
                <w:szCs w:val="20"/>
              </w:rPr>
            </w:pPr>
            <w:r w:rsidRPr="00552FA1">
              <w:rPr>
                <w:rFonts w:asciiTheme="minorHAnsi" w:hAnsiTheme="minorHAnsi" w:cstheme="minorHAnsi"/>
                <w:sz w:val="20"/>
                <w:szCs w:val="20"/>
              </w:rPr>
              <w:t>FK</w:t>
            </w:r>
          </w:p>
        </w:tc>
      </w:tr>
    </w:tbl>
    <w:p w14:paraId="7F8F59BA"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6CB2E96F" w14:textId="77777777" w:rsidTr="00393F93">
        <w:tc>
          <w:tcPr>
            <w:tcW w:w="9212" w:type="dxa"/>
          </w:tcPr>
          <w:p w14:paraId="39723047" w14:textId="77777777" w:rsidR="00306D7B" w:rsidRPr="00552FA1" w:rsidRDefault="00306D7B" w:rsidP="00306D7B">
            <w:pPr>
              <w:pStyle w:val="Akapitzlist"/>
              <w:numPr>
                <w:ilvl w:val="0"/>
                <w:numId w:val="2"/>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Zasady współ</w:t>
            </w:r>
            <w:r>
              <w:rPr>
                <w:rFonts w:asciiTheme="minorHAnsi" w:hAnsiTheme="minorHAnsi" w:cstheme="minorHAnsi"/>
                <w:b/>
                <w:sz w:val="20"/>
                <w:szCs w:val="20"/>
              </w:rPr>
              <w:t>z</w:t>
            </w:r>
            <w:r w:rsidRPr="00552FA1">
              <w:rPr>
                <w:rFonts w:asciiTheme="minorHAnsi" w:hAnsiTheme="minorHAnsi" w:cstheme="minorHAnsi"/>
                <w:b/>
                <w:sz w:val="20"/>
                <w:szCs w:val="20"/>
              </w:rPr>
              <w:t>ależności służbowej</w:t>
            </w:r>
          </w:p>
        </w:tc>
      </w:tr>
      <w:tr w:rsidR="00306D7B" w:rsidRPr="00552FA1" w14:paraId="1E389158" w14:textId="77777777" w:rsidTr="00393F93">
        <w:tc>
          <w:tcPr>
            <w:tcW w:w="9212" w:type="dxa"/>
          </w:tcPr>
          <w:p w14:paraId="26B238C4" w14:textId="77777777" w:rsidR="00306D7B" w:rsidRPr="00552FA1" w:rsidRDefault="00306D7B" w:rsidP="00393F93">
            <w:pPr>
              <w:rPr>
                <w:rFonts w:asciiTheme="minorHAnsi" w:hAnsiTheme="minorHAnsi" w:cstheme="minorHAnsi"/>
                <w:sz w:val="20"/>
                <w:szCs w:val="20"/>
              </w:rPr>
            </w:pPr>
            <w:r w:rsidRPr="00552FA1">
              <w:rPr>
                <w:rFonts w:asciiTheme="minorHAnsi" w:hAnsiTheme="minorHAnsi" w:cstheme="minorHAnsi"/>
                <w:b/>
                <w:sz w:val="20"/>
                <w:szCs w:val="20"/>
              </w:rPr>
              <w:t xml:space="preserve">Bezpośredni przełożony:                                                                                                      </w:t>
            </w:r>
            <w:r>
              <w:rPr>
                <w:rFonts w:asciiTheme="minorHAnsi" w:hAnsiTheme="minorHAnsi" w:cstheme="minorHAnsi"/>
                <w:b/>
                <w:sz w:val="20"/>
                <w:szCs w:val="20"/>
              </w:rPr>
              <w:t xml:space="preserve">               </w:t>
            </w:r>
            <w:r w:rsidRPr="00552FA1">
              <w:rPr>
                <w:rFonts w:asciiTheme="minorHAnsi" w:hAnsiTheme="minorHAnsi" w:cstheme="minorHAnsi"/>
                <w:b/>
                <w:sz w:val="20"/>
                <w:szCs w:val="20"/>
              </w:rPr>
              <w:t xml:space="preserve">  </w:t>
            </w:r>
            <w:r w:rsidRPr="00552FA1">
              <w:rPr>
                <w:rFonts w:asciiTheme="minorHAnsi" w:hAnsiTheme="minorHAnsi" w:cstheme="minorHAnsi"/>
                <w:sz w:val="20"/>
                <w:szCs w:val="20"/>
              </w:rPr>
              <w:t>Główny księgowy</w:t>
            </w:r>
          </w:p>
        </w:tc>
      </w:tr>
    </w:tbl>
    <w:p w14:paraId="7B2CA426"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3BDAE9B4" w14:textId="77777777" w:rsidTr="00393F93">
        <w:tc>
          <w:tcPr>
            <w:tcW w:w="9212" w:type="dxa"/>
          </w:tcPr>
          <w:p w14:paraId="7AA23512" w14:textId="77777777" w:rsidR="00306D7B" w:rsidRPr="00552FA1" w:rsidRDefault="00306D7B" w:rsidP="00306D7B">
            <w:pPr>
              <w:pStyle w:val="Akapitzlist"/>
              <w:numPr>
                <w:ilvl w:val="0"/>
                <w:numId w:val="2"/>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Zasady zwierzchnictwa stanowisk:</w:t>
            </w:r>
          </w:p>
        </w:tc>
      </w:tr>
      <w:tr w:rsidR="00306D7B" w:rsidRPr="00552FA1" w14:paraId="529AA593" w14:textId="77777777" w:rsidTr="00393F93">
        <w:tc>
          <w:tcPr>
            <w:tcW w:w="9212" w:type="dxa"/>
          </w:tcPr>
          <w:p w14:paraId="58446319" w14:textId="77777777" w:rsidR="00306D7B" w:rsidRPr="00552FA1" w:rsidRDefault="00306D7B" w:rsidP="00306D7B">
            <w:pPr>
              <w:pStyle w:val="Akapitzlist"/>
              <w:numPr>
                <w:ilvl w:val="0"/>
                <w:numId w:val="7"/>
              </w:numPr>
              <w:spacing w:after="0" w:line="240" w:lineRule="auto"/>
              <w:rPr>
                <w:rFonts w:asciiTheme="minorHAnsi" w:hAnsiTheme="minorHAnsi" w:cstheme="minorHAnsi"/>
                <w:sz w:val="20"/>
                <w:szCs w:val="20"/>
              </w:rPr>
            </w:pPr>
            <w:r w:rsidRPr="00552FA1">
              <w:rPr>
                <w:rFonts w:asciiTheme="minorHAnsi" w:hAnsiTheme="minorHAnsi" w:cstheme="minorHAnsi"/>
                <w:b/>
                <w:sz w:val="20"/>
                <w:szCs w:val="20"/>
              </w:rPr>
              <w:t xml:space="preserve">Nazwy bezpośrednich podległych stanowisk:                                                              </w:t>
            </w:r>
            <w:r w:rsidRPr="00552FA1">
              <w:rPr>
                <w:rFonts w:asciiTheme="minorHAnsi" w:hAnsiTheme="minorHAnsi" w:cstheme="minorHAnsi"/>
                <w:sz w:val="20"/>
                <w:szCs w:val="20"/>
              </w:rPr>
              <w:t>brak</w:t>
            </w:r>
          </w:p>
        </w:tc>
      </w:tr>
      <w:tr w:rsidR="00306D7B" w:rsidRPr="00552FA1" w14:paraId="48025392" w14:textId="77777777" w:rsidTr="00393F93">
        <w:tc>
          <w:tcPr>
            <w:tcW w:w="9212" w:type="dxa"/>
          </w:tcPr>
          <w:p w14:paraId="11CEDD09" w14:textId="77777777" w:rsidR="00306D7B" w:rsidRPr="00552FA1" w:rsidRDefault="00306D7B" w:rsidP="00306D7B">
            <w:pPr>
              <w:pStyle w:val="Akapitzlist"/>
              <w:numPr>
                <w:ilvl w:val="0"/>
                <w:numId w:val="7"/>
              </w:numPr>
              <w:spacing w:after="0" w:line="240" w:lineRule="auto"/>
              <w:rPr>
                <w:rFonts w:asciiTheme="minorHAnsi" w:hAnsiTheme="minorHAnsi" w:cstheme="minorHAnsi"/>
                <w:sz w:val="20"/>
                <w:szCs w:val="20"/>
              </w:rPr>
            </w:pPr>
            <w:r w:rsidRPr="00552FA1">
              <w:rPr>
                <w:rFonts w:asciiTheme="minorHAnsi" w:hAnsiTheme="minorHAnsi" w:cstheme="minorHAnsi"/>
                <w:b/>
                <w:sz w:val="20"/>
                <w:szCs w:val="20"/>
              </w:rPr>
              <w:t>Nazwy stanowisk będących pod nadzorem merytorycznym:</w:t>
            </w:r>
            <w:r w:rsidRPr="00552FA1">
              <w:rPr>
                <w:rFonts w:asciiTheme="minorHAnsi" w:hAnsiTheme="minorHAnsi" w:cstheme="minorHAnsi"/>
                <w:sz w:val="20"/>
                <w:szCs w:val="20"/>
              </w:rPr>
              <w:t xml:space="preserve">                                   brak</w:t>
            </w:r>
          </w:p>
        </w:tc>
      </w:tr>
    </w:tbl>
    <w:p w14:paraId="1C4CF5D0"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51FE0A73" w14:textId="77777777" w:rsidTr="00393F93">
        <w:tc>
          <w:tcPr>
            <w:tcW w:w="9212" w:type="dxa"/>
          </w:tcPr>
          <w:p w14:paraId="4F7EE402" w14:textId="77777777" w:rsidR="00306D7B" w:rsidRPr="00552FA1" w:rsidRDefault="00306D7B" w:rsidP="00306D7B">
            <w:pPr>
              <w:pStyle w:val="Akapitzlist"/>
              <w:numPr>
                <w:ilvl w:val="0"/>
                <w:numId w:val="2"/>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Zasady zastępstw na stanowiskach:</w:t>
            </w:r>
          </w:p>
        </w:tc>
      </w:tr>
      <w:tr w:rsidR="00306D7B" w:rsidRPr="00552FA1" w14:paraId="6899D36B" w14:textId="77777777" w:rsidTr="00393F93">
        <w:tc>
          <w:tcPr>
            <w:tcW w:w="9212" w:type="dxa"/>
          </w:tcPr>
          <w:p w14:paraId="19E3C2EF" w14:textId="77777777" w:rsidR="00306D7B" w:rsidRPr="00552FA1" w:rsidRDefault="00306D7B" w:rsidP="00306D7B">
            <w:pPr>
              <w:pStyle w:val="Akapitzlist"/>
              <w:numPr>
                <w:ilvl w:val="0"/>
                <w:numId w:val="1"/>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Pracownik zastępuje pracownika na:</w:t>
            </w:r>
          </w:p>
          <w:p w14:paraId="51BA068B" w14:textId="77777777" w:rsidR="00306D7B" w:rsidRPr="00552FA1" w:rsidRDefault="00306D7B" w:rsidP="00393F93">
            <w:pPr>
              <w:pStyle w:val="Akapitzlist"/>
              <w:jc w:val="right"/>
              <w:rPr>
                <w:rFonts w:asciiTheme="minorHAnsi" w:hAnsiTheme="minorHAnsi" w:cstheme="minorHAnsi"/>
                <w:sz w:val="20"/>
                <w:szCs w:val="20"/>
              </w:rPr>
            </w:pPr>
            <w:r>
              <w:rPr>
                <w:rFonts w:asciiTheme="minorHAnsi" w:hAnsiTheme="minorHAnsi" w:cstheme="minorHAnsi"/>
                <w:sz w:val="20"/>
                <w:szCs w:val="20"/>
              </w:rPr>
              <w:t>Stanowisku ds. windykacji lub s</w:t>
            </w:r>
            <w:r w:rsidRPr="00552FA1">
              <w:rPr>
                <w:rFonts w:asciiTheme="minorHAnsi" w:hAnsiTheme="minorHAnsi" w:cstheme="minorHAnsi"/>
                <w:sz w:val="20"/>
                <w:szCs w:val="20"/>
              </w:rPr>
              <w:t>tanowisku ds. księgowości podatkowej</w:t>
            </w:r>
          </w:p>
        </w:tc>
      </w:tr>
      <w:tr w:rsidR="00306D7B" w:rsidRPr="00552FA1" w14:paraId="2FBA714D" w14:textId="77777777" w:rsidTr="00393F93">
        <w:tc>
          <w:tcPr>
            <w:tcW w:w="9212" w:type="dxa"/>
          </w:tcPr>
          <w:p w14:paraId="7050904D" w14:textId="77777777" w:rsidR="00306D7B" w:rsidRPr="00552FA1" w:rsidRDefault="00306D7B" w:rsidP="00306D7B">
            <w:pPr>
              <w:pStyle w:val="Akapitzlist"/>
              <w:numPr>
                <w:ilvl w:val="0"/>
                <w:numId w:val="1"/>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Pracownik jest zastępowany przez pracownika na:</w:t>
            </w:r>
          </w:p>
          <w:p w14:paraId="5DBCD168" w14:textId="77777777" w:rsidR="00306D7B" w:rsidRPr="00552FA1" w:rsidRDefault="00306D7B" w:rsidP="00393F93">
            <w:pPr>
              <w:pStyle w:val="Akapitzlist"/>
              <w:jc w:val="right"/>
              <w:rPr>
                <w:rFonts w:asciiTheme="minorHAnsi" w:hAnsiTheme="minorHAnsi" w:cstheme="minorHAnsi"/>
                <w:sz w:val="20"/>
                <w:szCs w:val="20"/>
              </w:rPr>
            </w:pPr>
            <w:r>
              <w:rPr>
                <w:rFonts w:asciiTheme="minorHAnsi" w:hAnsiTheme="minorHAnsi" w:cstheme="minorHAnsi"/>
                <w:sz w:val="20"/>
                <w:szCs w:val="20"/>
              </w:rPr>
              <w:t>Stanowisku ds. windykacji lub s</w:t>
            </w:r>
            <w:r w:rsidRPr="00552FA1">
              <w:rPr>
                <w:rFonts w:asciiTheme="minorHAnsi" w:hAnsiTheme="minorHAnsi" w:cstheme="minorHAnsi"/>
                <w:sz w:val="20"/>
                <w:szCs w:val="20"/>
              </w:rPr>
              <w:t>tanowisku ds. księgowości podatkowej</w:t>
            </w:r>
          </w:p>
        </w:tc>
      </w:tr>
      <w:tr w:rsidR="00306D7B" w:rsidRPr="00552FA1" w14:paraId="68D3EC9E" w14:textId="77777777" w:rsidTr="00393F93">
        <w:tc>
          <w:tcPr>
            <w:tcW w:w="9212" w:type="dxa"/>
          </w:tcPr>
          <w:p w14:paraId="1E996DBE" w14:textId="77777777" w:rsidR="00306D7B" w:rsidRPr="00552FA1" w:rsidRDefault="00306D7B" w:rsidP="00306D7B">
            <w:pPr>
              <w:pStyle w:val="Akapitzlist"/>
              <w:numPr>
                <w:ilvl w:val="0"/>
                <w:numId w:val="1"/>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Pracownik współpracuje z:</w:t>
            </w:r>
          </w:p>
          <w:p w14:paraId="7F13D288" w14:textId="77777777" w:rsidR="00306D7B" w:rsidRDefault="00306D7B" w:rsidP="00393F93">
            <w:pPr>
              <w:pStyle w:val="Akapitzlist"/>
              <w:rPr>
                <w:rFonts w:asciiTheme="minorHAnsi" w:hAnsiTheme="minorHAnsi" w:cstheme="minorHAnsi"/>
                <w:b/>
                <w:sz w:val="20"/>
                <w:szCs w:val="20"/>
              </w:rPr>
            </w:pPr>
            <w:r w:rsidRPr="00552FA1">
              <w:rPr>
                <w:rFonts w:asciiTheme="minorHAnsi" w:hAnsiTheme="minorHAnsi" w:cstheme="minorHAnsi"/>
                <w:b/>
                <w:sz w:val="20"/>
                <w:szCs w:val="20"/>
              </w:rPr>
              <w:t xml:space="preserve">- stanowiska </w:t>
            </w:r>
            <w:r>
              <w:rPr>
                <w:rFonts w:asciiTheme="minorHAnsi" w:hAnsiTheme="minorHAnsi" w:cstheme="minorHAnsi"/>
                <w:b/>
                <w:sz w:val="20"/>
                <w:szCs w:val="20"/>
              </w:rPr>
              <w:t>ds. windykacji</w:t>
            </w:r>
          </w:p>
          <w:p w14:paraId="3680BAAC" w14:textId="77777777" w:rsidR="00306D7B" w:rsidRPr="00552FA1" w:rsidRDefault="00306D7B" w:rsidP="00393F93">
            <w:pPr>
              <w:pStyle w:val="Akapitzlist"/>
              <w:rPr>
                <w:rFonts w:asciiTheme="minorHAnsi" w:hAnsiTheme="minorHAnsi" w:cstheme="minorHAnsi"/>
                <w:b/>
                <w:sz w:val="20"/>
                <w:szCs w:val="20"/>
              </w:rPr>
            </w:pPr>
            <w:r>
              <w:rPr>
                <w:rFonts w:asciiTheme="minorHAnsi" w:hAnsiTheme="minorHAnsi" w:cstheme="minorHAnsi"/>
                <w:b/>
                <w:sz w:val="20"/>
                <w:szCs w:val="20"/>
              </w:rPr>
              <w:t xml:space="preserve">- stanowiska </w:t>
            </w:r>
            <w:r w:rsidRPr="00552FA1">
              <w:rPr>
                <w:rFonts w:asciiTheme="minorHAnsi" w:hAnsiTheme="minorHAnsi" w:cstheme="minorHAnsi"/>
                <w:b/>
                <w:sz w:val="20"/>
                <w:szCs w:val="20"/>
              </w:rPr>
              <w:t>ds. księgowości podatkowej</w:t>
            </w:r>
          </w:p>
          <w:p w14:paraId="0386175A" w14:textId="77777777" w:rsidR="00306D7B" w:rsidRPr="00552FA1" w:rsidRDefault="00306D7B" w:rsidP="00393F93">
            <w:pPr>
              <w:pStyle w:val="Akapitzlist"/>
              <w:rPr>
                <w:rFonts w:asciiTheme="minorHAnsi" w:hAnsiTheme="minorHAnsi" w:cstheme="minorHAnsi"/>
                <w:b/>
                <w:sz w:val="20"/>
                <w:szCs w:val="20"/>
              </w:rPr>
            </w:pPr>
            <w:r w:rsidRPr="00552FA1">
              <w:rPr>
                <w:rFonts w:asciiTheme="minorHAnsi" w:hAnsiTheme="minorHAnsi" w:cstheme="minorHAnsi"/>
                <w:b/>
                <w:sz w:val="20"/>
                <w:szCs w:val="20"/>
              </w:rPr>
              <w:t>- stanowiska ds. księgowości,</w:t>
            </w:r>
          </w:p>
          <w:p w14:paraId="4A3A9A62" w14:textId="77777777" w:rsidR="00306D7B" w:rsidRPr="00552FA1" w:rsidRDefault="00306D7B" w:rsidP="00393F93">
            <w:pPr>
              <w:pStyle w:val="Akapitzlist"/>
              <w:rPr>
                <w:rFonts w:asciiTheme="minorHAnsi" w:hAnsiTheme="minorHAnsi" w:cstheme="minorHAnsi"/>
                <w:b/>
                <w:sz w:val="20"/>
                <w:szCs w:val="20"/>
              </w:rPr>
            </w:pPr>
            <w:r w:rsidRPr="00552FA1">
              <w:rPr>
                <w:rFonts w:asciiTheme="minorHAnsi" w:hAnsiTheme="minorHAnsi" w:cstheme="minorHAnsi"/>
                <w:b/>
                <w:sz w:val="20"/>
                <w:szCs w:val="20"/>
              </w:rPr>
              <w:t xml:space="preserve">- stanowiska w referacie </w:t>
            </w:r>
            <w:proofErr w:type="spellStart"/>
            <w:r w:rsidRPr="00552FA1">
              <w:rPr>
                <w:rFonts w:asciiTheme="minorHAnsi" w:hAnsiTheme="minorHAnsi" w:cstheme="minorHAnsi"/>
                <w:b/>
                <w:sz w:val="20"/>
                <w:szCs w:val="20"/>
              </w:rPr>
              <w:t>organizacyjno</w:t>
            </w:r>
            <w:proofErr w:type="spellEnd"/>
            <w:r w:rsidRPr="00552FA1">
              <w:rPr>
                <w:rFonts w:asciiTheme="minorHAnsi" w:hAnsiTheme="minorHAnsi" w:cstheme="minorHAnsi"/>
                <w:b/>
                <w:sz w:val="20"/>
                <w:szCs w:val="20"/>
              </w:rPr>
              <w:t xml:space="preserve"> administracyjnym,</w:t>
            </w:r>
          </w:p>
          <w:p w14:paraId="45416E67" w14:textId="77777777" w:rsidR="00306D7B" w:rsidRPr="00552FA1" w:rsidRDefault="00306D7B" w:rsidP="00393F93">
            <w:pPr>
              <w:pStyle w:val="Akapitzlist"/>
              <w:rPr>
                <w:rFonts w:asciiTheme="minorHAnsi" w:hAnsiTheme="minorHAnsi" w:cstheme="minorHAnsi"/>
                <w:b/>
                <w:sz w:val="20"/>
                <w:szCs w:val="20"/>
              </w:rPr>
            </w:pPr>
            <w:r w:rsidRPr="00552FA1">
              <w:rPr>
                <w:rFonts w:asciiTheme="minorHAnsi" w:hAnsiTheme="minorHAnsi" w:cstheme="minorHAnsi"/>
                <w:b/>
                <w:sz w:val="20"/>
                <w:szCs w:val="20"/>
              </w:rPr>
              <w:t>- stanowiska w referacie gospodarki odpadami i ochrony środowiska,</w:t>
            </w:r>
          </w:p>
          <w:p w14:paraId="7A354639" w14:textId="77777777" w:rsidR="00306D7B" w:rsidRPr="00552FA1" w:rsidRDefault="00306D7B" w:rsidP="00393F93">
            <w:pPr>
              <w:pStyle w:val="Akapitzlist"/>
              <w:rPr>
                <w:rFonts w:asciiTheme="minorHAnsi" w:hAnsiTheme="minorHAnsi" w:cstheme="minorHAnsi"/>
                <w:b/>
                <w:sz w:val="20"/>
                <w:szCs w:val="20"/>
              </w:rPr>
            </w:pPr>
            <w:r w:rsidRPr="00552FA1">
              <w:rPr>
                <w:rFonts w:asciiTheme="minorHAnsi" w:hAnsiTheme="minorHAnsi" w:cstheme="minorHAnsi"/>
                <w:b/>
                <w:sz w:val="20"/>
                <w:szCs w:val="20"/>
              </w:rPr>
              <w:t>- radcą prawnym.</w:t>
            </w:r>
          </w:p>
        </w:tc>
      </w:tr>
    </w:tbl>
    <w:p w14:paraId="2529699A" w14:textId="77777777" w:rsidR="00306D7B" w:rsidRPr="00552FA1" w:rsidRDefault="00306D7B" w:rsidP="00306D7B">
      <w:pPr>
        <w:rPr>
          <w:rFonts w:asciiTheme="minorHAnsi" w:hAnsiTheme="minorHAnsi" w:cstheme="minorHAnsi"/>
          <w:sz w:val="20"/>
          <w:szCs w:val="20"/>
        </w:rPr>
      </w:pPr>
    </w:p>
    <w:p w14:paraId="40C50A9E" w14:textId="77777777" w:rsidR="00306D7B" w:rsidRPr="00552FA1" w:rsidRDefault="00306D7B" w:rsidP="00306D7B">
      <w:pPr>
        <w:rPr>
          <w:rFonts w:asciiTheme="minorHAnsi" w:hAnsiTheme="minorHAnsi" w:cstheme="minorHAnsi"/>
          <w:sz w:val="20"/>
          <w:szCs w:val="20"/>
        </w:rPr>
      </w:pPr>
      <w:r w:rsidRPr="00552FA1">
        <w:rPr>
          <w:rFonts w:asciiTheme="minorHAnsi" w:hAnsiTheme="minorHAnsi" w:cstheme="minorHAnsi"/>
          <w:sz w:val="20"/>
          <w:szCs w:val="20"/>
        </w:rPr>
        <w:t>ZAKRES OBOWIĄZKÓW, UPRAWNIEŃ I ODPOWIEDZIALNOŚCI</w:t>
      </w:r>
    </w:p>
    <w:tbl>
      <w:tblPr>
        <w:tblStyle w:val="Tabela-Siatka"/>
        <w:tblW w:w="0" w:type="auto"/>
        <w:tblLook w:val="04A0" w:firstRow="1" w:lastRow="0" w:firstColumn="1" w:lastColumn="0" w:noHBand="0" w:noVBand="1"/>
      </w:tblPr>
      <w:tblGrid>
        <w:gridCol w:w="9062"/>
      </w:tblGrid>
      <w:tr w:rsidR="00306D7B" w:rsidRPr="00552FA1" w14:paraId="10E07B6D" w14:textId="77777777" w:rsidTr="00393F93">
        <w:tc>
          <w:tcPr>
            <w:tcW w:w="9212" w:type="dxa"/>
            <w:tcBorders>
              <w:bottom w:val="single" w:sz="4" w:space="0" w:color="auto"/>
            </w:tcBorders>
          </w:tcPr>
          <w:p w14:paraId="623528C9" w14:textId="77777777" w:rsidR="00306D7B" w:rsidRPr="00552FA1" w:rsidRDefault="00306D7B" w:rsidP="00393F93">
            <w:pPr>
              <w:rPr>
                <w:rFonts w:asciiTheme="minorHAnsi" w:hAnsiTheme="minorHAnsi" w:cstheme="minorHAnsi"/>
                <w:b/>
                <w:sz w:val="20"/>
                <w:szCs w:val="20"/>
              </w:rPr>
            </w:pPr>
            <w:r w:rsidRPr="00552FA1">
              <w:rPr>
                <w:rFonts w:asciiTheme="minorHAnsi" w:hAnsiTheme="minorHAnsi" w:cstheme="minorHAnsi"/>
                <w:b/>
                <w:sz w:val="20"/>
                <w:szCs w:val="20"/>
              </w:rPr>
              <w:t>1. Zakres obowiązków /zadań:</w:t>
            </w:r>
          </w:p>
          <w:p w14:paraId="2C6A9B9C" w14:textId="77777777" w:rsidR="00306D7B" w:rsidRPr="00552FA1" w:rsidRDefault="00306D7B" w:rsidP="00393F93">
            <w:pPr>
              <w:rPr>
                <w:rFonts w:asciiTheme="minorHAnsi" w:hAnsiTheme="minorHAnsi" w:cstheme="minorHAnsi"/>
                <w:b/>
                <w:sz w:val="20"/>
                <w:szCs w:val="20"/>
              </w:rPr>
            </w:pPr>
          </w:p>
        </w:tc>
      </w:tr>
      <w:tr w:rsidR="00306D7B" w:rsidRPr="00552FA1" w14:paraId="04E91D31" w14:textId="77777777" w:rsidTr="00393F93">
        <w:tc>
          <w:tcPr>
            <w:tcW w:w="9212" w:type="dxa"/>
            <w:tcBorders>
              <w:top w:val="single" w:sz="4" w:space="0" w:color="auto"/>
              <w:left w:val="single" w:sz="4" w:space="0" w:color="auto"/>
              <w:bottom w:val="single" w:sz="4" w:space="0" w:color="auto"/>
              <w:right w:val="single" w:sz="4" w:space="0" w:color="auto"/>
            </w:tcBorders>
          </w:tcPr>
          <w:p w14:paraId="0EEBD094" w14:textId="77777777" w:rsidR="00306D7B" w:rsidRPr="003A76B5" w:rsidRDefault="00306D7B" w:rsidP="00393F93">
            <w:pPr>
              <w:jc w:val="both"/>
              <w:rPr>
                <w:rFonts w:asciiTheme="minorHAnsi" w:hAnsiTheme="minorHAnsi" w:cstheme="minorHAnsi"/>
                <w:b/>
                <w:sz w:val="20"/>
                <w:szCs w:val="20"/>
              </w:rPr>
            </w:pPr>
            <w:r w:rsidRPr="00552FA1">
              <w:rPr>
                <w:rFonts w:asciiTheme="minorHAnsi" w:hAnsiTheme="minorHAnsi" w:cstheme="minorHAnsi"/>
                <w:b/>
                <w:sz w:val="20"/>
                <w:szCs w:val="20"/>
              </w:rPr>
              <w:t xml:space="preserve">Zadania </w:t>
            </w:r>
            <w:r w:rsidRPr="003A76B5">
              <w:rPr>
                <w:rFonts w:asciiTheme="minorHAnsi" w:hAnsiTheme="minorHAnsi" w:cstheme="minorHAnsi"/>
                <w:b/>
                <w:sz w:val="20"/>
                <w:szCs w:val="20"/>
              </w:rPr>
              <w:t>główne w zakresie windykacji:</w:t>
            </w:r>
          </w:p>
          <w:p w14:paraId="07AD784A" w14:textId="77777777" w:rsidR="00306D7B" w:rsidRPr="003A76B5" w:rsidRDefault="00306D7B" w:rsidP="00306D7B">
            <w:pPr>
              <w:pStyle w:val="Akapitzlist"/>
              <w:numPr>
                <w:ilvl w:val="0"/>
                <w:numId w:val="3"/>
              </w:numPr>
              <w:spacing w:after="0" w:line="240" w:lineRule="auto"/>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xml:space="preserve">Nadzorowanie terminowego wpłacania opłat za gospodarowanie odpadami komunalnymi. </w:t>
            </w:r>
          </w:p>
          <w:p w14:paraId="24EC5D0A" w14:textId="77777777" w:rsidR="00306D7B" w:rsidRPr="003A76B5" w:rsidRDefault="00306D7B" w:rsidP="00306D7B">
            <w:pPr>
              <w:pStyle w:val="Akapitzlist"/>
              <w:numPr>
                <w:ilvl w:val="0"/>
                <w:numId w:val="3"/>
              </w:numPr>
              <w:spacing w:after="0" w:line="240" w:lineRule="auto"/>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W zakresie upomnień wystawianych na zaległości w opłacie za gospodarowanie odpadami komunalnymi:</w:t>
            </w:r>
          </w:p>
          <w:p w14:paraId="1ABA1E47"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wystawianie upomnień dla podatników zalegających z płatnością opłaty za gospodarowanie odpadami,</w:t>
            </w:r>
          </w:p>
          <w:p w14:paraId="712854DE"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prowadzenie ewidencji upomnień,</w:t>
            </w:r>
          </w:p>
          <w:p w14:paraId="334CC900" w14:textId="77777777" w:rsidR="00306D7B" w:rsidRPr="003A76B5" w:rsidRDefault="00306D7B" w:rsidP="00306D7B">
            <w:pPr>
              <w:pStyle w:val="Akapitzlist"/>
              <w:numPr>
                <w:ilvl w:val="0"/>
                <w:numId w:val="3"/>
              </w:numPr>
              <w:spacing w:after="0" w:line="240" w:lineRule="auto"/>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rPr>
              <w:t xml:space="preserve">W zakresie tytułów wykonawczych </w:t>
            </w:r>
            <w:r w:rsidRPr="003A76B5">
              <w:rPr>
                <w:rFonts w:asciiTheme="minorHAnsi" w:hAnsiTheme="minorHAnsi" w:cstheme="minorHAnsi"/>
                <w:color w:val="000000" w:themeColor="text1"/>
                <w:sz w:val="20"/>
                <w:szCs w:val="20"/>
                <w:shd w:val="clear" w:color="auto" w:fill="F6F6ED"/>
              </w:rPr>
              <w:t>wystawianych na zaległości w opłacie za gospodarowanie odpadami komunalnymi:</w:t>
            </w:r>
          </w:p>
          <w:p w14:paraId="23C7E4AF"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wystawianie tytułów wykonawczych dla podatników zalegających z płatnością opłaty za gospodarowanie odpadami oraz przekazanie ich wraz z obowiązującą dokumentacją do organu egzekucyjnego,</w:t>
            </w:r>
          </w:p>
          <w:p w14:paraId="469CE5B1"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prowadzenie ewidencji tytułów wykonawczych,</w:t>
            </w:r>
          </w:p>
          <w:p w14:paraId="0C248228"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sprawdzenie rzetelności dokumentów stanowiących podstawę wystawienia tytułów wykonawczych,</w:t>
            </w:r>
          </w:p>
          <w:p w14:paraId="6FA1FD9D"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lastRenderedPageBreak/>
              <w:t>- kontrolowanie czasu realizacji tytułów wykonawczych, przygotowanie zapytań w sprawie przewlekłości postępowania egzekucyjnego,</w:t>
            </w:r>
          </w:p>
          <w:p w14:paraId="348B5C02"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niezwłoczne zawiadamianie organu egzekucyjnego o każdej zmianie wysokości zobowiązania objętego tytułem wykonawczym , wynikającej z jej wygaśnięcia w całości lub w części oraz o każdej zmianie w stanie należności wynikającej z jej odroczenia lub rozłożenia na raty,</w:t>
            </w:r>
          </w:p>
          <w:p w14:paraId="615588D3"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aktualizowanie tytułów wykonawczych,</w:t>
            </w:r>
          </w:p>
          <w:p w14:paraId="296EE729"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przygotowywanie wniosków o zawieszenie postępowania oraz o odwieszenie,</w:t>
            </w:r>
          </w:p>
          <w:p w14:paraId="1EA6E7F0"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sprawdzanie czy nie wpłynęła należność, adnotacje w tym zakresie,</w:t>
            </w:r>
          </w:p>
          <w:p w14:paraId="041CA614"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sporządzanie dowodów wewnętrznych ewidencjonowanych na kontach pozabilansowych (wykazy tytułów wykonawczych przekazanych do realizacji organom egzekucyjnym, zmiany w tym zakresie),</w:t>
            </w:r>
          </w:p>
          <w:p w14:paraId="5A1BF01B"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uzgadnianie naniesionych na kontach pozabilansowych danych ze stanem faktycznym,</w:t>
            </w:r>
          </w:p>
          <w:p w14:paraId="7CD72767"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sprawdzanie prawidłowości naliczania przez organy egzekucyjne opłat za ich czynności oraz potwierdzenie tego faktu na dokumentach będących podstawą do zapłaty,</w:t>
            </w:r>
          </w:p>
          <w:p w14:paraId="650F9453"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przygotowywanie poleceń dokonanie wydatków dotyczących opłat wierzycielskich i komorniczych,</w:t>
            </w:r>
          </w:p>
          <w:p w14:paraId="21BA2260"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informowanie stanowisk księgowych o nieskuteczności egzekucji, o zawieszeniu lub przerwaniu biegu przedawnienia,</w:t>
            </w:r>
          </w:p>
          <w:p w14:paraId="7CC577C4" w14:textId="77777777" w:rsidR="00306D7B" w:rsidRPr="003A76B5" w:rsidRDefault="00306D7B" w:rsidP="00393F93">
            <w:pPr>
              <w:pStyle w:val="Akapitzlist"/>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 przygotowywanie sprawozdań, informacji.</w:t>
            </w:r>
          </w:p>
          <w:p w14:paraId="3E909190" w14:textId="77777777" w:rsidR="00306D7B" w:rsidRPr="003A76B5" w:rsidRDefault="00306D7B" w:rsidP="00306D7B">
            <w:pPr>
              <w:pStyle w:val="Akapitzlist"/>
              <w:numPr>
                <w:ilvl w:val="0"/>
                <w:numId w:val="3"/>
              </w:numPr>
              <w:spacing w:after="0" w:line="240" w:lineRule="auto"/>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Inne czynności związane z wyegzekwowaniem należności związanej z opłatą za gospodarowanie odpadami komunalnymi, poprzez informowanie zobowiązanego (np. poprzez internetowy portal informacyjny, tzw. wezwania „miękkie”, itp.)</w:t>
            </w:r>
          </w:p>
          <w:p w14:paraId="4B2D28CA" w14:textId="77777777" w:rsidR="00306D7B" w:rsidRPr="003A76B5" w:rsidRDefault="00306D7B" w:rsidP="00306D7B">
            <w:pPr>
              <w:pStyle w:val="Akapitzlist"/>
              <w:numPr>
                <w:ilvl w:val="0"/>
                <w:numId w:val="3"/>
              </w:numPr>
              <w:spacing w:after="0" w:line="240" w:lineRule="auto"/>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Nadzorowanie i koordynowanie działań windykacyjnych prowadzonych przez Związek.</w:t>
            </w:r>
          </w:p>
          <w:p w14:paraId="1E82A14E" w14:textId="77777777" w:rsidR="00306D7B" w:rsidRPr="003A76B5" w:rsidRDefault="00306D7B" w:rsidP="00306D7B">
            <w:pPr>
              <w:pStyle w:val="Akapitzlist"/>
              <w:numPr>
                <w:ilvl w:val="0"/>
                <w:numId w:val="3"/>
              </w:numPr>
              <w:spacing w:after="0" w:line="240" w:lineRule="auto"/>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rPr>
              <w:t>S</w:t>
            </w:r>
            <w:r w:rsidRPr="003A76B5">
              <w:rPr>
                <w:rFonts w:asciiTheme="minorHAnsi" w:hAnsiTheme="minorHAnsi" w:cstheme="minorHAnsi"/>
                <w:color w:val="000000" w:themeColor="text1"/>
                <w:sz w:val="20"/>
                <w:szCs w:val="20"/>
                <w:shd w:val="clear" w:color="auto" w:fill="F6F6ED"/>
              </w:rPr>
              <w:t>porządzanie okresowych sprawozdań o stopniu realizacji zadań.</w:t>
            </w:r>
          </w:p>
          <w:p w14:paraId="1472F199" w14:textId="77777777" w:rsidR="00306D7B" w:rsidRPr="003A76B5" w:rsidRDefault="00306D7B" w:rsidP="00306D7B">
            <w:pPr>
              <w:pStyle w:val="Akapitzlist"/>
              <w:numPr>
                <w:ilvl w:val="0"/>
                <w:numId w:val="3"/>
              </w:numPr>
              <w:spacing w:after="0" w:line="240" w:lineRule="auto"/>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rPr>
              <w:t>W</w:t>
            </w:r>
            <w:r w:rsidRPr="003A76B5">
              <w:rPr>
                <w:rFonts w:asciiTheme="minorHAnsi" w:hAnsiTheme="minorHAnsi" w:cstheme="minorHAnsi"/>
                <w:color w:val="000000" w:themeColor="text1"/>
                <w:sz w:val="20"/>
                <w:szCs w:val="20"/>
                <w:shd w:val="clear" w:color="auto" w:fill="F6F6ED"/>
              </w:rPr>
              <w:t>ykonywanie innych czynności związanych z funkcjonowaniem systemu opłat oraz wynikających z zakresu obowiązków.</w:t>
            </w:r>
          </w:p>
          <w:p w14:paraId="18AB4045" w14:textId="77777777" w:rsidR="00306D7B" w:rsidRPr="003A76B5" w:rsidRDefault="00306D7B" w:rsidP="00306D7B">
            <w:pPr>
              <w:pStyle w:val="Akapitzlist"/>
              <w:numPr>
                <w:ilvl w:val="0"/>
                <w:numId w:val="3"/>
              </w:numPr>
              <w:spacing w:after="0" w:line="240" w:lineRule="auto"/>
              <w:jc w:val="both"/>
              <w:rPr>
                <w:rFonts w:asciiTheme="minorHAnsi" w:hAnsiTheme="minorHAnsi" w:cstheme="minorHAnsi"/>
                <w:color w:val="000000" w:themeColor="text1"/>
                <w:sz w:val="20"/>
                <w:szCs w:val="20"/>
                <w:shd w:val="clear" w:color="auto" w:fill="F6F6ED"/>
              </w:rPr>
            </w:pPr>
            <w:r w:rsidRPr="003A76B5">
              <w:rPr>
                <w:rFonts w:asciiTheme="minorHAnsi" w:hAnsiTheme="minorHAnsi" w:cstheme="minorHAnsi"/>
                <w:color w:val="000000" w:themeColor="text1"/>
                <w:sz w:val="20"/>
                <w:szCs w:val="20"/>
                <w:shd w:val="clear" w:color="auto" w:fill="F6F6ED"/>
              </w:rPr>
              <w:t>Wykonywanie innych zadań zleconych przez przełożonych.</w:t>
            </w:r>
          </w:p>
          <w:p w14:paraId="7CCD47B1" w14:textId="77777777" w:rsidR="00306D7B" w:rsidRPr="003A76B5" w:rsidRDefault="00306D7B" w:rsidP="00393F93">
            <w:pPr>
              <w:widowControl w:val="0"/>
              <w:tabs>
                <w:tab w:val="left" w:pos="426"/>
                <w:tab w:val="left" w:pos="851"/>
                <w:tab w:val="left" w:pos="1134"/>
                <w:tab w:val="left" w:pos="8647"/>
              </w:tabs>
              <w:spacing w:before="75"/>
              <w:ind w:left="1070" w:right="497"/>
              <w:jc w:val="both"/>
              <w:rPr>
                <w:rFonts w:asciiTheme="minorHAnsi" w:hAnsiTheme="minorHAnsi" w:cstheme="minorHAnsi"/>
                <w:bCs/>
                <w:sz w:val="20"/>
                <w:szCs w:val="20"/>
              </w:rPr>
            </w:pPr>
          </w:p>
          <w:p w14:paraId="6A444D14" w14:textId="77777777" w:rsidR="00306D7B" w:rsidRPr="00552FA1" w:rsidRDefault="00306D7B" w:rsidP="00393F93">
            <w:pPr>
              <w:jc w:val="both"/>
              <w:rPr>
                <w:rFonts w:asciiTheme="minorHAnsi" w:hAnsiTheme="minorHAnsi" w:cstheme="minorHAnsi"/>
                <w:b/>
                <w:sz w:val="20"/>
                <w:szCs w:val="20"/>
              </w:rPr>
            </w:pPr>
            <w:r w:rsidRPr="00552FA1">
              <w:rPr>
                <w:rFonts w:asciiTheme="minorHAnsi" w:hAnsiTheme="minorHAnsi" w:cstheme="minorHAnsi"/>
                <w:b/>
                <w:sz w:val="20"/>
                <w:szCs w:val="20"/>
              </w:rPr>
              <w:t>Inne zadania:</w:t>
            </w:r>
          </w:p>
          <w:p w14:paraId="594DFB2A" w14:textId="77777777" w:rsidR="00306D7B" w:rsidRPr="00552FA1" w:rsidRDefault="00306D7B" w:rsidP="00306D7B">
            <w:pPr>
              <w:pStyle w:val="Akapitzlist"/>
              <w:numPr>
                <w:ilvl w:val="0"/>
                <w:numId w:val="6"/>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Rejestrowanie spraw zgodnie z instrukcją kancelaryjną i załatwienie bieżącej korespondencji.</w:t>
            </w:r>
          </w:p>
          <w:p w14:paraId="1FA9609D" w14:textId="77777777" w:rsidR="00306D7B" w:rsidRPr="00552FA1" w:rsidRDefault="00306D7B" w:rsidP="00306D7B">
            <w:pPr>
              <w:pStyle w:val="Akapitzlist"/>
              <w:numPr>
                <w:ilvl w:val="0"/>
                <w:numId w:val="6"/>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Monitorowanie przepisów prawa.</w:t>
            </w:r>
          </w:p>
          <w:p w14:paraId="3FEC1F28" w14:textId="77777777" w:rsidR="00306D7B" w:rsidRPr="00552FA1" w:rsidRDefault="00306D7B" w:rsidP="00306D7B">
            <w:pPr>
              <w:pStyle w:val="Akapitzlist"/>
              <w:numPr>
                <w:ilvl w:val="0"/>
                <w:numId w:val="6"/>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Udział w szkoleniach, zebraniach, wyjazdach służbowych.</w:t>
            </w:r>
          </w:p>
          <w:p w14:paraId="60741D3E" w14:textId="77777777" w:rsidR="00306D7B" w:rsidRPr="00552FA1" w:rsidRDefault="00306D7B" w:rsidP="00306D7B">
            <w:pPr>
              <w:pStyle w:val="Akapitzlist"/>
              <w:numPr>
                <w:ilvl w:val="0"/>
                <w:numId w:val="6"/>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Bieżące informowanie przełożonego o nieprawidłowościach.</w:t>
            </w:r>
          </w:p>
          <w:p w14:paraId="6192B9F3" w14:textId="77777777" w:rsidR="00306D7B" w:rsidRPr="00552FA1" w:rsidRDefault="00306D7B" w:rsidP="00306D7B">
            <w:pPr>
              <w:pStyle w:val="Akapitzlist"/>
              <w:numPr>
                <w:ilvl w:val="0"/>
                <w:numId w:val="6"/>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Wykonywanie innych poleceń przełożonego w zakresie zadań wykonywanych przez Referat Finansowo – Księgowy.</w:t>
            </w:r>
          </w:p>
          <w:p w14:paraId="54F484BB" w14:textId="77777777" w:rsidR="00306D7B" w:rsidRPr="00552FA1" w:rsidRDefault="00306D7B" w:rsidP="00393F93">
            <w:pPr>
              <w:jc w:val="both"/>
              <w:rPr>
                <w:rFonts w:asciiTheme="minorHAnsi" w:hAnsiTheme="minorHAnsi" w:cstheme="minorHAnsi"/>
                <w:b/>
                <w:sz w:val="20"/>
                <w:szCs w:val="20"/>
              </w:rPr>
            </w:pPr>
          </w:p>
          <w:p w14:paraId="4394D186" w14:textId="77777777" w:rsidR="00306D7B" w:rsidRPr="00552FA1" w:rsidRDefault="00306D7B" w:rsidP="00393F93">
            <w:pPr>
              <w:jc w:val="both"/>
              <w:rPr>
                <w:rFonts w:asciiTheme="minorHAnsi" w:hAnsiTheme="minorHAnsi" w:cstheme="minorHAnsi"/>
                <w:b/>
                <w:sz w:val="20"/>
                <w:szCs w:val="20"/>
              </w:rPr>
            </w:pPr>
            <w:r w:rsidRPr="00552FA1">
              <w:rPr>
                <w:rFonts w:asciiTheme="minorHAnsi" w:hAnsiTheme="minorHAnsi" w:cstheme="minorHAnsi"/>
                <w:b/>
                <w:sz w:val="20"/>
                <w:szCs w:val="20"/>
              </w:rPr>
              <w:t>Zadania pomocnicze:</w:t>
            </w:r>
          </w:p>
          <w:p w14:paraId="3F36E87B" w14:textId="77777777" w:rsidR="00306D7B" w:rsidRPr="00552FA1" w:rsidRDefault="00306D7B" w:rsidP="00306D7B">
            <w:pPr>
              <w:pStyle w:val="Akapitzlist"/>
              <w:numPr>
                <w:ilvl w:val="0"/>
                <w:numId w:val="4"/>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Organizowanie pracy na zajmowanym stanowisku w sposób umożliwiający terminowe wykonanie zadań.</w:t>
            </w:r>
          </w:p>
          <w:p w14:paraId="3881989E" w14:textId="77777777" w:rsidR="00306D7B" w:rsidRPr="00552FA1" w:rsidRDefault="00306D7B" w:rsidP="00306D7B">
            <w:pPr>
              <w:pStyle w:val="Akapitzlist"/>
              <w:numPr>
                <w:ilvl w:val="0"/>
                <w:numId w:val="4"/>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Dogłębne zapoznanie się możliwościami obsługiwanych programów komputerowych (od strony użytkownika) oraz efektywne ich wykorzystanie.</w:t>
            </w:r>
          </w:p>
          <w:p w14:paraId="5EC8A862" w14:textId="77777777" w:rsidR="00306D7B" w:rsidRPr="00552FA1" w:rsidRDefault="00306D7B" w:rsidP="00306D7B">
            <w:pPr>
              <w:pStyle w:val="Akapitzlist"/>
              <w:numPr>
                <w:ilvl w:val="0"/>
                <w:numId w:val="4"/>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Zgłaszanie bezpośredniemu przełożonemu potrzebę modyfikacji programów komputerowych oraz innych usprawnień umożliwiających sprawniejszą organizację pracy oraz właściwe wykonywanie zadań.</w:t>
            </w:r>
          </w:p>
          <w:p w14:paraId="52F0A047" w14:textId="77777777" w:rsidR="00306D7B" w:rsidRPr="00552FA1" w:rsidRDefault="00306D7B" w:rsidP="00393F93">
            <w:pPr>
              <w:ind w:left="360"/>
              <w:jc w:val="both"/>
              <w:rPr>
                <w:rFonts w:asciiTheme="minorHAnsi" w:hAnsiTheme="minorHAnsi" w:cstheme="minorHAnsi"/>
                <w:b/>
                <w:sz w:val="20"/>
                <w:szCs w:val="20"/>
              </w:rPr>
            </w:pPr>
          </w:p>
          <w:p w14:paraId="7441941D" w14:textId="77777777" w:rsidR="00306D7B" w:rsidRPr="00552FA1" w:rsidRDefault="00306D7B" w:rsidP="00393F93">
            <w:pPr>
              <w:jc w:val="both"/>
              <w:rPr>
                <w:rFonts w:asciiTheme="minorHAnsi" w:hAnsiTheme="minorHAnsi" w:cstheme="minorHAnsi"/>
                <w:b/>
                <w:sz w:val="20"/>
                <w:szCs w:val="20"/>
              </w:rPr>
            </w:pPr>
            <w:r w:rsidRPr="00552FA1">
              <w:rPr>
                <w:rFonts w:asciiTheme="minorHAnsi" w:hAnsiTheme="minorHAnsi" w:cstheme="minorHAnsi"/>
                <w:b/>
                <w:sz w:val="20"/>
                <w:szCs w:val="20"/>
              </w:rPr>
              <w:t>Zadania okresowe:</w:t>
            </w:r>
          </w:p>
          <w:p w14:paraId="12DC11F3" w14:textId="77777777" w:rsidR="00306D7B" w:rsidRPr="00552FA1" w:rsidRDefault="00306D7B" w:rsidP="00306D7B">
            <w:pPr>
              <w:pStyle w:val="Akapitzlist"/>
              <w:numPr>
                <w:ilvl w:val="0"/>
                <w:numId w:val="5"/>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Sporządzanie zestawień, informacji, sprawozdań z realizacji zadań.</w:t>
            </w:r>
          </w:p>
          <w:p w14:paraId="1FA96308" w14:textId="77777777" w:rsidR="00306D7B" w:rsidRPr="00552FA1" w:rsidRDefault="00306D7B" w:rsidP="00306D7B">
            <w:pPr>
              <w:pStyle w:val="Akapitzlist"/>
              <w:numPr>
                <w:ilvl w:val="0"/>
                <w:numId w:val="5"/>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Przygotowanie akt do archiwum.</w:t>
            </w:r>
          </w:p>
          <w:p w14:paraId="4048F5E2" w14:textId="77777777" w:rsidR="00306D7B" w:rsidRPr="00552FA1" w:rsidRDefault="00306D7B" w:rsidP="00306D7B">
            <w:pPr>
              <w:pStyle w:val="Akapitzlist"/>
              <w:numPr>
                <w:ilvl w:val="0"/>
                <w:numId w:val="5"/>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Sporządzanie danych do sprawozdań</w:t>
            </w:r>
            <w:r w:rsidRPr="00552FA1">
              <w:rPr>
                <w:rFonts w:asciiTheme="minorHAnsi" w:hAnsiTheme="minorHAnsi" w:cstheme="minorHAnsi"/>
                <w:sz w:val="20"/>
                <w:szCs w:val="20"/>
                <w:shd w:val="clear" w:color="auto" w:fill="FFFFF2"/>
              </w:rPr>
              <w:t xml:space="preserve"> wynikających z rozporządzenia </w:t>
            </w:r>
            <w:r w:rsidRPr="00552FA1">
              <w:rPr>
                <w:rFonts w:asciiTheme="minorHAnsi" w:hAnsiTheme="minorHAnsi" w:cstheme="minorHAnsi"/>
                <w:sz w:val="20"/>
                <w:szCs w:val="20"/>
              </w:rPr>
              <w:t xml:space="preserve">Ministra Finansów </w:t>
            </w:r>
            <w:r w:rsidRPr="00552FA1">
              <w:rPr>
                <w:rFonts w:asciiTheme="minorHAnsi" w:hAnsiTheme="minorHAnsi" w:cstheme="minorHAnsi"/>
                <w:sz w:val="20"/>
                <w:szCs w:val="20"/>
                <w:shd w:val="clear" w:color="auto" w:fill="FFFFF2"/>
              </w:rPr>
              <w:t xml:space="preserve">w sprawie sprawozdań jednostek sektora finansów publicznych w zakresie operacji finansowych oraz </w:t>
            </w:r>
            <w:r w:rsidRPr="00552FA1">
              <w:rPr>
                <w:rFonts w:asciiTheme="minorHAnsi" w:hAnsiTheme="minorHAnsi" w:cstheme="minorHAnsi"/>
                <w:sz w:val="20"/>
                <w:szCs w:val="20"/>
              </w:rPr>
              <w:t xml:space="preserve">sprawozdań budżetowych określonych rozporządzeniem Ministra Finansów w sprawie sprawozdawczości budżetowej w zakresie dochodów wynikających z opłaty za gospodarowanie odpadami komunalnymi. </w:t>
            </w:r>
          </w:p>
          <w:p w14:paraId="4A0DBFFC" w14:textId="77777777" w:rsidR="00306D7B" w:rsidRDefault="00306D7B" w:rsidP="00393F93">
            <w:pPr>
              <w:jc w:val="both"/>
              <w:rPr>
                <w:rFonts w:asciiTheme="minorHAnsi" w:hAnsiTheme="minorHAnsi" w:cstheme="minorHAnsi"/>
                <w:b/>
                <w:sz w:val="20"/>
                <w:szCs w:val="20"/>
              </w:rPr>
            </w:pPr>
          </w:p>
          <w:p w14:paraId="0C8AFB12" w14:textId="77777777" w:rsidR="00306D7B" w:rsidRDefault="00306D7B" w:rsidP="00393F93">
            <w:pPr>
              <w:jc w:val="both"/>
              <w:rPr>
                <w:rFonts w:asciiTheme="minorHAnsi" w:hAnsiTheme="minorHAnsi" w:cstheme="minorHAnsi"/>
                <w:b/>
                <w:sz w:val="20"/>
                <w:szCs w:val="20"/>
              </w:rPr>
            </w:pPr>
          </w:p>
          <w:p w14:paraId="4ACE90D2" w14:textId="77777777" w:rsidR="00306D7B" w:rsidRPr="00552FA1" w:rsidRDefault="00306D7B" w:rsidP="00393F93">
            <w:pPr>
              <w:jc w:val="both"/>
              <w:rPr>
                <w:rFonts w:asciiTheme="minorHAnsi" w:hAnsiTheme="minorHAnsi" w:cstheme="minorHAnsi"/>
                <w:b/>
                <w:sz w:val="20"/>
                <w:szCs w:val="20"/>
              </w:rPr>
            </w:pPr>
          </w:p>
          <w:p w14:paraId="7196935D" w14:textId="77777777" w:rsidR="00306D7B" w:rsidRPr="00552FA1" w:rsidRDefault="00306D7B" w:rsidP="00393F93">
            <w:pPr>
              <w:jc w:val="both"/>
              <w:rPr>
                <w:rFonts w:asciiTheme="minorHAnsi" w:hAnsiTheme="minorHAnsi" w:cstheme="minorHAnsi"/>
                <w:b/>
                <w:sz w:val="20"/>
                <w:szCs w:val="20"/>
              </w:rPr>
            </w:pPr>
            <w:r w:rsidRPr="00552FA1">
              <w:rPr>
                <w:rFonts w:asciiTheme="minorHAnsi" w:hAnsiTheme="minorHAnsi" w:cstheme="minorHAnsi"/>
                <w:b/>
                <w:sz w:val="20"/>
                <w:szCs w:val="20"/>
              </w:rPr>
              <w:lastRenderedPageBreak/>
              <w:t>Możliwe zakłócenia działalności:</w:t>
            </w:r>
          </w:p>
          <w:p w14:paraId="38A05723" w14:textId="77777777" w:rsidR="00306D7B" w:rsidRPr="00552FA1" w:rsidRDefault="00306D7B" w:rsidP="00306D7B">
            <w:pPr>
              <w:pStyle w:val="Akapitzlist"/>
              <w:numPr>
                <w:ilvl w:val="0"/>
                <w:numId w:val="1"/>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Zmiany przepisów prawa skutkujące niedostosowaniem systemów komputerowych do nowych rozwiązań.</w:t>
            </w:r>
          </w:p>
          <w:p w14:paraId="7A3BB965" w14:textId="77777777" w:rsidR="00306D7B" w:rsidRPr="00552FA1" w:rsidRDefault="00306D7B" w:rsidP="00306D7B">
            <w:pPr>
              <w:pStyle w:val="Akapitzlist"/>
              <w:numPr>
                <w:ilvl w:val="0"/>
                <w:numId w:val="1"/>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Działania komórek organizacyjnych Związku skutkujące zwiększeniem ilości dostarczanej dokumentacji.</w:t>
            </w:r>
          </w:p>
          <w:p w14:paraId="6044562B" w14:textId="77777777" w:rsidR="00306D7B" w:rsidRPr="00552FA1" w:rsidRDefault="00306D7B" w:rsidP="00306D7B">
            <w:pPr>
              <w:pStyle w:val="Akapitzlist"/>
              <w:numPr>
                <w:ilvl w:val="0"/>
                <w:numId w:val="1"/>
              </w:numPr>
              <w:spacing w:after="0" w:line="240" w:lineRule="auto"/>
              <w:jc w:val="both"/>
              <w:rPr>
                <w:rFonts w:asciiTheme="minorHAnsi" w:hAnsiTheme="minorHAnsi" w:cstheme="minorHAnsi"/>
                <w:sz w:val="20"/>
                <w:szCs w:val="20"/>
              </w:rPr>
            </w:pPr>
            <w:r w:rsidRPr="00552FA1">
              <w:rPr>
                <w:rFonts w:asciiTheme="minorHAnsi" w:hAnsiTheme="minorHAnsi" w:cstheme="minorHAnsi"/>
                <w:sz w:val="20"/>
                <w:szCs w:val="20"/>
              </w:rPr>
              <w:t>Kontrole zewnętrzne i wewnętrzne.</w:t>
            </w:r>
          </w:p>
          <w:p w14:paraId="38AAA0D7" w14:textId="77777777" w:rsidR="00306D7B" w:rsidRPr="00552FA1" w:rsidRDefault="00306D7B" w:rsidP="00393F93">
            <w:pPr>
              <w:jc w:val="both"/>
              <w:rPr>
                <w:rFonts w:asciiTheme="minorHAnsi" w:hAnsiTheme="minorHAnsi" w:cstheme="minorHAnsi"/>
                <w:b/>
                <w:sz w:val="20"/>
                <w:szCs w:val="20"/>
              </w:rPr>
            </w:pPr>
          </w:p>
        </w:tc>
      </w:tr>
    </w:tbl>
    <w:p w14:paraId="7E11A668"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0EA37D2A" w14:textId="77777777" w:rsidTr="00393F93">
        <w:tc>
          <w:tcPr>
            <w:tcW w:w="9212" w:type="dxa"/>
          </w:tcPr>
          <w:p w14:paraId="0629DA2C" w14:textId="77777777" w:rsidR="00306D7B" w:rsidRPr="00552FA1" w:rsidRDefault="00306D7B" w:rsidP="00393F93">
            <w:pPr>
              <w:rPr>
                <w:rFonts w:asciiTheme="minorHAnsi" w:hAnsiTheme="minorHAnsi" w:cstheme="minorHAnsi"/>
                <w:b/>
                <w:sz w:val="20"/>
                <w:szCs w:val="20"/>
              </w:rPr>
            </w:pPr>
            <w:r w:rsidRPr="00552FA1">
              <w:rPr>
                <w:rFonts w:asciiTheme="minorHAnsi" w:hAnsiTheme="minorHAnsi" w:cstheme="minorHAnsi"/>
                <w:b/>
                <w:sz w:val="20"/>
                <w:szCs w:val="20"/>
              </w:rPr>
              <w:t>2. Zakres odpowiedzialności:</w:t>
            </w:r>
          </w:p>
        </w:tc>
      </w:tr>
      <w:tr w:rsidR="00306D7B" w:rsidRPr="00552FA1" w14:paraId="0CFE1D79" w14:textId="77777777" w:rsidTr="00393F93">
        <w:tc>
          <w:tcPr>
            <w:tcW w:w="9212" w:type="dxa"/>
          </w:tcPr>
          <w:p w14:paraId="31056A0F" w14:textId="77777777" w:rsidR="00306D7B" w:rsidRPr="00552FA1" w:rsidRDefault="00306D7B" w:rsidP="00393F93">
            <w:pPr>
              <w:rPr>
                <w:rFonts w:asciiTheme="minorHAnsi" w:hAnsiTheme="minorHAnsi" w:cstheme="minorHAnsi"/>
                <w:sz w:val="20"/>
                <w:szCs w:val="20"/>
              </w:rPr>
            </w:pPr>
            <w:r w:rsidRPr="00552FA1">
              <w:rPr>
                <w:rFonts w:asciiTheme="minorHAnsi" w:hAnsiTheme="minorHAnsi" w:cstheme="minorHAnsi"/>
                <w:sz w:val="20"/>
                <w:szCs w:val="20"/>
              </w:rPr>
              <w:t>Pracownik ponosi odpowiedzialność:</w:t>
            </w:r>
          </w:p>
          <w:p w14:paraId="37C284F6"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 xml:space="preserve">za realizowanie zadań z należytą starannością i wykazaniem się dbałością o dochody, </w:t>
            </w:r>
          </w:p>
          <w:p w14:paraId="3C739E18"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za merytoryczne, organizacyjne i sprawne wykonywanie zadań,</w:t>
            </w:r>
          </w:p>
          <w:p w14:paraId="3A84D88F"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za terminowe załatwianie spraw,</w:t>
            </w:r>
          </w:p>
          <w:p w14:paraId="1574B7A0"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za przestrzeganie przepisów prawa związanych z wykonywaniem powierzonych zadań,</w:t>
            </w:r>
          </w:p>
          <w:p w14:paraId="39B52827"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za zachowanie tajemnicy państwowej i służbowej, o ochronie danych osobowych,</w:t>
            </w:r>
          </w:p>
          <w:p w14:paraId="75D22E64"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za przestrzeganie postanowień Statutu Związku Międzygminnego „Komunalny Związek Gmin Regionu Leszczyńskiego” i aktów wewnętrznych obowiązujących w KZGRL,</w:t>
            </w:r>
          </w:p>
          <w:p w14:paraId="1B4AA472"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za przestrzeganie czasu i dyscypliny pracy,</w:t>
            </w:r>
          </w:p>
          <w:p w14:paraId="19937578"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 xml:space="preserve">za oszczędne gospodarowanie przydzielonym sprzętem, materiałami biurowymi, </w:t>
            </w:r>
          </w:p>
          <w:p w14:paraId="490E3E15"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za powierzone mienie,</w:t>
            </w:r>
          </w:p>
          <w:p w14:paraId="42707C07"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za przestrzeganie zasad bezpieczeństwa i higieny pracy oraz zasad bezpieczeństwa przeciwpożarowego,</w:t>
            </w:r>
          </w:p>
          <w:p w14:paraId="7052EE8F" w14:textId="77777777" w:rsidR="00306D7B"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za bieżącą archiwizację akt dotyczących zajmowanego stanowiska.</w:t>
            </w:r>
          </w:p>
          <w:p w14:paraId="3896D1DF" w14:textId="77777777" w:rsidR="00306D7B" w:rsidRPr="00552FA1" w:rsidRDefault="00306D7B" w:rsidP="00393F93">
            <w:pPr>
              <w:pStyle w:val="Akapitzlist"/>
              <w:spacing w:after="0" w:line="240" w:lineRule="auto"/>
              <w:ind w:left="502"/>
              <w:rPr>
                <w:rFonts w:asciiTheme="minorHAnsi" w:hAnsiTheme="minorHAnsi" w:cstheme="minorHAnsi"/>
                <w:sz w:val="20"/>
                <w:szCs w:val="20"/>
              </w:rPr>
            </w:pPr>
          </w:p>
        </w:tc>
      </w:tr>
    </w:tbl>
    <w:p w14:paraId="0BBD6D0C"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7BAF4DB4" w14:textId="77777777" w:rsidTr="00393F93">
        <w:tc>
          <w:tcPr>
            <w:tcW w:w="9212" w:type="dxa"/>
          </w:tcPr>
          <w:p w14:paraId="7D0D20C6" w14:textId="77777777" w:rsidR="00306D7B" w:rsidRPr="00552FA1" w:rsidRDefault="00306D7B" w:rsidP="00393F93">
            <w:pPr>
              <w:rPr>
                <w:rFonts w:asciiTheme="minorHAnsi" w:hAnsiTheme="minorHAnsi" w:cstheme="minorHAnsi"/>
                <w:b/>
                <w:sz w:val="20"/>
                <w:szCs w:val="20"/>
              </w:rPr>
            </w:pPr>
            <w:r w:rsidRPr="00552FA1">
              <w:rPr>
                <w:rFonts w:asciiTheme="minorHAnsi" w:hAnsiTheme="minorHAnsi" w:cstheme="minorHAnsi"/>
                <w:b/>
                <w:sz w:val="20"/>
                <w:szCs w:val="20"/>
              </w:rPr>
              <w:t>3.Zakres uprawnień</w:t>
            </w:r>
          </w:p>
        </w:tc>
      </w:tr>
      <w:tr w:rsidR="00306D7B" w:rsidRPr="00552FA1" w14:paraId="6F5A35B7" w14:textId="77777777" w:rsidTr="00393F93">
        <w:tc>
          <w:tcPr>
            <w:tcW w:w="9212" w:type="dxa"/>
          </w:tcPr>
          <w:p w14:paraId="0F44E350"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podpisywanie protokołów,</w:t>
            </w:r>
          </w:p>
          <w:p w14:paraId="60D11D59"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podpisywanie wezwań i upomnień dotyczących windykacji opłaty za gospodarowanie odpadami komunalnymi</w:t>
            </w:r>
          </w:p>
          <w:p w14:paraId="515FBC64"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podpisywanie innych dokumentów na podstawie udzielonego pełnomocnictwa</w:t>
            </w:r>
          </w:p>
          <w:p w14:paraId="60CB3918" w14:textId="77777777" w:rsidR="00306D7B" w:rsidRPr="00552FA1" w:rsidRDefault="00306D7B" w:rsidP="00306D7B">
            <w:pPr>
              <w:pStyle w:val="Akapitzlist"/>
              <w:numPr>
                <w:ilvl w:val="0"/>
                <w:numId w:val="1"/>
              </w:numPr>
              <w:spacing w:after="0" w:line="240" w:lineRule="auto"/>
              <w:rPr>
                <w:rFonts w:asciiTheme="minorHAnsi" w:hAnsiTheme="minorHAnsi" w:cstheme="minorHAnsi"/>
                <w:sz w:val="20"/>
                <w:szCs w:val="20"/>
              </w:rPr>
            </w:pPr>
            <w:r w:rsidRPr="00552FA1">
              <w:rPr>
                <w:rFonts w:asciiTheme="minorHAnsi" w:hAnsiTheme="minorHAnsi" w:cstheme="minorHAnsi"/>
                <w:sz w:val="20"/>
                <w:szCs w:val="20"/>
              </w:rPr>
              <w:t>parafowanie pism</w:t>
            </w:r>
          </w:p>
        </w:tc>
      </w:tr>
    </w:tbl>
    <w:p w14:paraId="72CBB22D" w14:textId="77777777" w:rsidR="00306D7B" w:rsidRPr="00552FA1" w:rsidRDefault="00306D7B" w:rsidP="00306D7B">
      <w:pPr>
        <w:rPr>
          <w:rFonts w:asciiTheme="minorHAnsi" w:hAnsiTheme="minorHAnsi" w:cstheme="minorHAnsi"/>
          <w:sz w:val="20"/>
          <w:szCs w:val="20"/>
        </w:rPr>
      </w:pPr>
    </w:p>
    <w:p w14:paraId="0B7F5C91" w14:textId="77777777" w:rsidR="00306D7B" w:rsidRPr="00552FA1" w:rsidRDefault="00306D7B" w:rsidP="00306D7B">
      <w:pPr>
        <w:rPr>
          <w:rFonts w:asciiTheme="minorHAnsi" w:hAnsiTheme="minorHAnsi" w:cstheme="minorHAnsi"/>
          <w:sz w:val="20"/>
          <w:szCs w:val="20"/>
        </w:rPr>
      </w:pPr>
      <w:r w:rsidRPr="00552FA1">
        <w:rPr>
          <w:rFonts w:asciiTheme="minorHAnsi" w:hAnsiTheme="minorHAnsi" w:cstheme="minorHAnsi"/>
          <w:sz w:val="20"/>
          <w:szCs w:val="20"/>
        </w:rPr>
        <w:t>CHARAKTERYSTYKA WYMAGAŃ NA STANOWISKU</w:t>
      </w:r>
    </w:p>
    <w:tbl>
      <w:tblPr>
        <w:tblStyle w:val="Tabela-Siatka"/>
        <w:tblW w:w="0" w:type="auto"/>
        <w:tblLook w:val="04A0" w:firstRow="1" w:lastRow="0" w:firstColumn="1" w:lastColumn="0" w:noHBand="0" w:noVBand="1"/>
      </w:tblPr>
      <w:tblGrid>
        <w:gridCol w:w="9062"/>
      </w:tblGrid>
      <w:tr w:rsidR="00306D7B" w:rsidRPr="00552FA1" w14:paraId="43416DF2" w14:textId="77777777" w:rsidTr="00393F93">
        <w:tc>
          <w:tcPr>
            <w:tcW w:w="9212" w:type="dxa"/>
          </w:tcPr>
          <w:p w14:paraId="300ECFAA" w14:textId="77777777" w:rsidR="00306D7B" w:rsidRPr="00552FA1" w:rsidRDefault="00306D7B" w:rsidP="00306D7B">
            <w:pPr>
              <w:pStyle w:val="Akapitzlist"/>
              <w:numPr>
                <w:ilvl w:val="0"/>
                <w:numId w:val="8"/>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Wykształcenie pracownika</w:t>
            </w:r>
          </w:p>
        </w:tc>
      </w:tr>
      <w:tr w:rsidR="00306D7B" w:rsidRPr="00552FA1" w14:paraId="36A451E1" w14:textId="77777777" w:rsidTr="00393F93">
        <w:tc>
          <w:tcPr>
            <w:tcW w:w="9212" w:type="dxa"/>
          </w:tcPr>
          <w:p w14:paraId="4023B7CD" w14:textId="77777777" w:rsidR="00306D7B" w:rsidRPr="00552FA1" w:rsidRDefault="00306D7B" w:rsidP="00393F93">
            <w:pPr>
              <w:rPr>
                <w:rFonts w:asciiTheme="minorHAnsi" w:hAnsiTheme="minorHAnsi" w:cstheme="minorHAnsi"/>
                <w:b/>
                <w:sz w:val="20"/>
                <w:szCs w:val="20"/>
              </w:rPr>
            </w:pPr>
            <w:r w:rsidRPr="00552FA1">
              <w:rPr>
                <w:rFonts w:asciiTheme="minorHAnsi" w:hAnsiTheme="minorHAnsi" w:cstheme="minorHAnsi"/>
                <w:b/>
                <w:sz w:val="20"/>
                <w:szCs w:val="20"/>
              </w:rPr>
              <w:t>Konieczne:</w:t>
            </w:r>
          </w:p>
          <w:p w14:paraId="354F19FA" w14:textId="77777777" w:rsidR="00306D7B" w:rsidRPr="00552FA1" w:rsidRDefault="00306D7B" w:rsidP="00393F93">
            <w:pPr>
              <w:rPr>
                <w:rFonts w:asciiTheme="minorHAnsi" w:hAnsiTheme="minorHAnsi" w:cstheme="minorHAnsi"/>
                <w:sz w:val="20"/>
                <w:szCs w:val="20"/>
              </w:rPr>
            </w:pPr>
            <w:r w:rsidRPr="00552FA1">
              <w:rPr>
                <w:rFonts w:asciiTheme="minorHAnsi" w:hAnsiTheme="minorHAnsi" w:cstheme="minorHAnsi"/>
                <w:sz w:val="20"/>
                <w:szCs w:val="20"/>
              </w:rPr>
              <w:t xml:space="preserve">wykształcenie wyższe </w:t>
            </w:r>
          </w:p>
        </w:tc>
      </w:tr>
    </w:tbl>
    <w:p w14:paraId="58E5F835"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26678A5F" w14:textId="77777777" w:rsidTr="00393F93">
        <w:tc>
          <w:tcPr>
            <w:tcW w:w="9212" w:type="dxa"/>
          </w:tcPr>
          <w:p w14:paraId="096FF06F" w14:textId="77777777" w:rsidR="00306D7B" w:rsidRPr="00552FA1" w:rsidRDefault="00306D7B" w:rsidP="00306D7B">
            <w:pPr>
              <w:pStyle w:val="Akapitzlist"/>
              <w:numPr>
                <w:ilvl w:val="0"/>
                <w:numId w:val="8"/>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Praktyka / doświadczenie zawodowe</w:t>
            </w:r>
          </w:p>
        </w:tc>
      </w:tr>
      <w:tr w:rsidR="00306D7B" w:rsidRPr="00552FA1" w14:paraId="23E11D20" w14:textId="77777777" w:rsidTr="00393F93">
        <w:tc>
          <w:tcPr>
            <w:tcW w:w="9212" w:type="dxa"/>
          </w:tcPr>
          <w:p w14:paraId="6D343341" w14:textId="77777777" w:rsidR="00306D7B" w:rsidRDefault="00306D7B" w:rsidP="00393F93">
            <w:pPr>
              <w:rPr>
                <w:rFonts w:asciiTheme="minorHAnsi" w:hAnsiTheme="minorHAnsi" w:cstheme="minorHAnsi"/>
                <w:b/>
                <w:sz w:val="20"/>
                <w:szCs w:val="20"/>
              </w:rPr>
            </w:pPr>
            <w:r w:rsidRPr="00552FA1">
              <w:rPr>
                <w:rFonts w:asciiTheme="minorHAnsi" w:hAnsiTheme="minorHAnsi" w:cstheme="minorHAnsi"/>
                <w:b/>
                <w:sz w:val="20"/>
                <w:szCs w:val="20"/>
              </w:rPr>
              <w:t>Koniec</w:t>
            </w:r>
            <w:r>
              <w:rPr>
                <w:rFonts w:asciiTheme="minorHAnsi" w:hAnsiTheme="minorHAnsi" w:cstheme="minorHAnsi"/>
                <w:b/>
                <w:sz w:val="20"/>
                <w:szCs w:val="20"/>
              </w:rPr>
              <w:t>zne:</w:t>
            </w:r>
          </w:p>
          <w:p w14:paraId="069F2F2A" w14:textId="77777777" w:rsidR="00306D7B" w:rsidRPr="005460D4" w:rsidRDefault="00306D7B" w:rsidP="00393F93">
            <w:pPr>
              <w:rPr>
                <w:rFonts w:asciiTheme="minorHAnsi" w:hAnsiTheme="minorHAnsi" w:cstheme="minorHAnsi"/>
                <w:bCs/>
                <w:sz w:val="20"/>
                <w:szCs w:val="20"/>
              </w:rPr>
            </w:pPr>
            <w:r w:rsidRPr="005460D4">
              <w:rPr>
                <w:rFonts w:asciiTheme="minorHAnsi" w:hAnsiTheme="minorHAnsi" w:cstheme="minorHAnsi"/>
                <w:bCs/>
                <w:sz w:val="20"/>
                <w:szCs w:val="20"/>
              </w:rPr>
              <w:t>Nie dotyczy</w:t>
            </w:r>
          </w:p>
        </w:tc>
      </w:tr>
    </w:tbl>
    <w:p w14:paraId="0E271751"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42B11318" w14:textId="77777777" w:rsidTr="00393F93">
        <w:tc>
          <w:tcPr>
            <w:tcW w:w="9212" w:type="dxa"/>
          </w:tcPr>
          <w:p w14:paraId="0CB624DE" w14:textId="77777777" w:rsidR="00306D7B" w:rsidRPr="00552FA1" w:rsidRDefault="00306D7B" w:rsidP="00306D7B">
            <w:pPr>
              <w:pStyle w:val="Akapitzlist"/>
              <w:numPr>
                <w:ilvl w:val="0"/>
                <w:numId w:val="8"/>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Uprawnienia</w:t>
            </w:r>
          </w:p>
        </w:tc>
      </w:tr>
      <w:tr w:rsidR="00306D7B" w:rsidRPr="00552FA1" w14:paraId="26349B16" w14:textId="77777777" w:rsidTr="00393F93">
        <w:tc>
          <w:tcPr>
            <w:tcW w:w="9212" w:type="dxa"/>
          </w:tcPr>
          <w:p w14:paraId="1E364D46" w14:textId="77777777" w:rsidR="00306D7B" w:rsidRPr="00552FA1" w:rsidRDefault="00306D7B" w:rsidP="00393F93">
            <w:pPr>
              <w:rPr>
                <w:rFonts w:asciiTheme="minorHAnsi" w:hAnsiTheme="minorHAnsi" w:cstheme="minorHAnsi"/>
                <w:b/>
                <w:sz w:val="20"/>
                <w:szCs w:val="20"/>
              </w:rPr>
            </w:pPr>
            <w:r w:rsidRPr="00552FA1">
              <w:rPr>
                <w:rFonts w:asciiTheme="minorHAnsi" w:hAnsiTheme="minorHAnsi" w:cstheme="minorHAnsi"/>
                <w:b/>
                <w:sz w:val="20"/>
                <w:szCs w:val="20"/>
              </w:rPr>
              <w:t>Konieczne:</w:t>
            </w:r>
          </w:p>
          <w:p w14:paraId="243F29D5" w14:textId="77777777" w:rsidR="00306D7B" w:rsidRPr="00552FA1" w:rsidRDefault="00306D7B" w:rsidP="00393F93">
            <w:pPr>
              <w:rPr>
                <w:rFonts w:asciiTheme="minorHAnsi" w:hAnsiTheme="minorHAnsi" w:cstheme="minorHAnsi"/>
                <w:sz w:val="20"/>
                <w:szCs w:val="20"/>
              </w:rPr>
            </w:pPr>
            <w:r w:rsidRPr="00552FA1">
              <w:rPr>
                <w:rFonts w:asciiTheme="minorHAnsi" w:hAnsiTheme="minorHAnsi" w:cstheme="minorHAnsi"/>
                <w:sz w:val="20"/>
                <w:szCs w:val="20"/>
              </w:rPr>
              <w:t>Nie dotyczy</w:t>
            </w:r>
          </w:p>
        </w:tc>
      </w:tr>
    </w:tbl>
    <w:p w14:paraId="4B2E5224" w14:textId="77777777" w:rsidR="00306D7B" w:rsidRPr="00552FA1" w:rsidRDefault="00306D7B" w:rsidP="00306D7B">
      <w:pP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306D7B" w:rsidRPr="00552FA1" w14:paraId="0C2105BD" w14:textId="77777777" w:rsidTr="00393F93">
        <w:tc>
          <w:tcPr>
            <w:tcW w:w="9212" w:type="dxa"/>
          </w:tcPr>
          <w:p w14:paraId="4B11FCEE" w14:textId="77777777" w:rsidR="00306D7B" w:rsidRPr="00552FA1" w:rsidRDefault="00306D7B" w:rsidP="00306D7B">
            <w:pPr>
              <w:pStyle w:val="Akapitzlist"/>
              <w:numPr>
                <w:ilvl w:val="0"/>
                <w:numId w:val="8"/>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Wymagana wiedza specjalistyczna i umiejętności:</w:t>
            </w:r>
          </w:p>
        </w:tc>
      </w:tr>
      <w:tr w:rsidR="00306D7B" w:rsidRPr="00552FA1" w14:paraId="6EE4BFD6" w14:textId="77777777" w:rsidTr="00393F93">
        <w:tc>
          <w:tcPr>
            <w:tcW w:w="9212" w:type="dxa"/>
          </w:tcPr>
          <w:p w14:paraId="69E5DDE1" w14:textId="77777777" w:rsidR="00306D7B" w:rsidRDefault="00306D7B" w:rsidP="00393F93">
            <w:pPr>
              <w:rPr>
                <w:rFonts w:asciiTheme="minorHAnsi" w:hAnsiTheme="minorHAnsi" w:cstheme="minorHAnsi"/>
                <w:b/>
                <w:sz w:val="20"/>
                <w:szCs w:val="20"/>
              </w:rPr>
            </w:pPr>
            <w:r w:rsidRPr="00552FA1">
              <w:rPr>
                <w:rFonts w:asciiTheme="minorHAnsi" w:hAnsiTheme="minorHAnsi" w:cstheme="minorHAnsi"/>
                <w:b/>
                <w:sz w:val="20"/>
                <w:szCs w:val="20"/>
              </w:rPr>
              <w:t>Wymagana znajomość przepisów prawa:</w:t>
            </w:r>
          </w:p>
          <w:p w14:paraId="327DDFC0"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ustawa ordynacja podatkowa</w:t>
            </w:r>
            <w:r>
              <w:rPr>
                <w:rFonts w:asciiTheme="minorHAnsi" w:hAnsiTheme="minorHAnsi" w:cstheme="minorHAnsi"/>
                <w:sz w:val="22"/>
                <w:szCs w:val="22"/>
              </w:rPr>
              <w:t xml:space="preserve"> oraz akty wykonawcze,</w:t>
            </w:r>
          </w:p>
          <w:p w14:paraId="21FD8884" w14:textId="77777777" w:rsidR="00306D7B" w:rsidRPr="009D627C" w:rsidRDefault="00306D7B" w:rsidP="00393F93">
            <w:pPr>
              <w:rPr>
                <w:rFonts w:asciiTheme="minorHAnsi" w:hAnsiTheme="minorHAnsi" w:cstheme="minorHAnsi"/>
                <w:bCs/>
                <w:sz w:val="22"/>
                <w:szCs w:val="22"/>
              </w:rPr>
            </w:pPr>
            <w:r w:rsidRPr="009D627C">
              <w:rPr>
                <w:rFonts w:asciiTheme="minorHAnsi" w:hAnsiTheme="minorHAnsi" w:cstheme="minorHAnsi"/>
                <w:bCs/>
                <w:sz w:val="22"/>
                <w:szCs w:val="22"/>
              </w:rPr>
              <w:t>- ustawa o postępowaniu egzekucyjnym w administracji</w:t>
            </w:r>
            <w:r>
              <w:rPr>
                <w:rFonts w:asciiTheme="minorHAnsi" w:hAnsiTheme="minorHAnsi" w:cstheme="minorHAnsi"/>
                <w:bCs/>
                <w:sz w:val="22"/>
                <w:szCs w:val="22"/>
              </w:rPr>
              <w:t xml:space="preserve"> oraz akty wykonawcze,</w:t>
            </w:r>
          </w:p>
          <w:p w14:paraId="166AF989"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ustawa i samorządzie gminnym,</w:t>
            </w:r>
          </w:p>
          <w:p w14:paraId="20F3BE7C"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xml:space="preserve">- ustawa o finansach publicznych, </w:t>
            </w:r>
          </w:p>
          <w:p w14:paraId="41DF59FD" w14:textId="77777777" w:rsidR="00306D7B"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ustawa prawo zamówień publicznych,</w:t>
            </w:r>
          </w:p>
          <w:p w14:paraId="308C0891" w14:textId="77777777" w:rsidR="00306D7B" w:rsidRPr="009D627C" w:rsidRDefault="00306D7B" w:rsidP="00393F93">
            <w:pPr>
              <w:rPr>
                <w:rFonts w:asciiTheme="minorHAnsi" w:hAnsiTheme="minorHAnsi" w:cstheme="minorHAnsi"/>
                <w:sz w:val="22"/>
                <w:szCs w:val="22"/>
              </w:rPr>
            </w:pPr>
            <w:r>
              <w:rPr>
                <w:rFonts w:asciiTheme="minorHAnsi" w:hAnsiTheme="minorHAnsi" w:cstheme="minorHAnsi"/>
                <w:sz w:val="22"/>
                <w:szCs w:val="22"/>
              </w:rPr>
              <w:t>- rozporządzenie Ministra Finansów, Funduszy i Polityki Regionalnej w sprawie sprawozdań jednostek sektora finansów publicznych iw zakresie operacji finansowych,</w:t>
            </w:r>
          </w:p>
          <w:p w14:paraId="07316B5C"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lastRenderedPageBreak/>
              <w:t>- rozporządzenie Ministra Rozwoju i Finansów w sprawie rachunkowości oraz planów kont dla jednostek budżetu państwa, budżetów jednostek samorządu terytorialnego, jednostek budżetowych, samorządowych zakładów budżetowych, państwowych funduszy celowych oraz państwowych jednostek budżetowych mających siedzibę poza granicami Rzeczypospolitej Polskiej,</w:t>
            </w:r>
          </w:p>
          <w:p w14:paraId="0DF0633E"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rozporządzenie Ministra Rozwoju i Finansów w sprawie sprawozdawczości budżetowej</w:t>
            </w:r>
          </w:p>
          <w:p w14:paraId="5A1C0B8D" w14:textId="77777777" w:rsidR="00306D7B"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rozporządzenie Ministra Rozwoju i Finansów w sprawie szczegółowej klasyfikacji dochodów, wydatków, przychodów i rozchodów oraz środków pochodzących ze źródeł zagranicznych</w:t>
            </w:r>
          </w:p>
          <w:p w14:paraId="00F40BC0"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instrukcja kancelaryjna,</w:t>
            </w:r>
          </w:p>
          <w:p w14:paraId="2D736AF7" w14:textId="77777777" w:rsidR="00306D7B" w:rsidRPr="009D627C" w:rsidRDefault="00306D7B" w:rsidP="00393F93">
            <w:pPr>
              <w:rPr>
                <w:rFonts w:asciiTheme="minorHAnsi" w:hAnsiTheme="minorHAnsi" w:cstheme="minorHAnsi"/>
                <w:b/>
                <w:sz w:val="22"/>
                <w:szCs w:val="22"/>
              </w:rPr>
            </w:pPr>
            <w:r w:rsidRPr="009D627C">
              <w:rPr>
                <w:rFonts w:asciiTheme="minorHAnsi" w:hAnsiTheme="minorHAnsi" w:cstheme="minorHAnsi"/>
                <w:b/>
                <w:sz w:val="22"/>
                <w:szCs w:val="22"/>
              </w:rPr>
              <w:t>Wymagana wiedza specjalistyczna i umiejętności:</w:t>
            </w:r>
          </w:p>
          <w:p w14:paraId="3FDB51A2"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znajomość procedur prawa podatkowego,</w:t>
            </w:r>
          </w:p>
          <w:p w14:paraId="5BD79944"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znajomość literatury specjalistycznej,</w:t>
            </w:r>
          </w:p>
          <w:p w14:paraId="791FACF3"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umiejętność sprawnego dokonywania obliczeń, analiz, redagowania pism, pozyskiwania informacji,</w:t>
            </w:r>
          </w:p>
          <w:p w14:paraId="4F3AF205"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umiejętność logicznego myślenia, kojarzenia faktów,</w:t>
            </w:r>
          </w:p>
          <w:p w14:paraId="23637A84"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umiejętność korzystania z przepisów,</w:t>
            </w:r>
          </w:p>
          <w:p w14:paraId="3A5FE57B"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dokładność, staranność, dociekliwość, obowiązkowość,</w:t>
            </w:r>
          </w:p>
          <w:p w14:paraId="0BF37D1F" w14:textId="77777777" w:rsidR="00306D7B" w:rsidRPr="009D627C" w:rsidRDefault="00306D7B" w:rsidP="00393F93">
            <w:pPr>
              <w:rPr>
                <w:rFonts w:asciiTheme="minorHAnsi" w:hAnsiTheme="minorHAnsi" w:cstheme="minorHAnsi"/>
                <w:sz w:val="22"/>
                <w:szCs w:val="22"/>
              </w:rPr>
            </w:pPr>
            <w:r w:rsidRPr="009D627C">
              <w:rPr>
                <w:rFonts w:asciiTheme="minorHAnsi" w:hAnsiTheme="minorHAnsi" w:cstheme="minorHAnsi"/>
                <w:sz w:val="22"/>
                <w:szCs w:val="22"/>
              </w:rPr>
              <w:t>- umiejętność pracy w zespole,</w:t>
            </w:r>
          </w:p>
          <w:p w14:paraId="1713D526" w14:textId="77777777" w:rsidR="00306D7B" w:rsidRPr="00552FA1" w:rsidRDefault="00306D7B" w:rsidP="00393F93">
            <w:pPr>
              <w:rPr>
                <w:rFonts w:asciiTheme="minorHAnsi" w:hAnsiTheme="minorHAnsi" w:cstheme="minorHAnsi"/>
                <w:sz w:val="20"/>
                <w:szCs w:val="20"/>
              </w:rPr>
            </w:pPr>
            <w:r w:rsidRPr="009D627C">
              <w:rPr>
                <w:rFonts w:asciiTheme="minorHAnsi" w:hAnsiTheme="minorHAnsi" w:cstheme="minorHAnsi"/>
                <w:sz w:val="22"/>
                <w:szCs w:val="22"/>
              </w:rPr>
              <w:t>- umiejętność pracy pod presją czasu.</w:t>
            </w:r>
          </w:p>
        </w:tc>
      </w:tr>
    </w:tbl>
    <w:p w14:paraId="58A054F3" w14:textId="77777777" w:rsidR="00306D7B" w:rsidRPr="00552FA1" w:rsidRDefault="00306D7B" w:rsidP="00306D7B">
      <w:pPr>
        <w:rPr>
          <w:rFonts w:asciiTheme="minorHAnsi" w:hAnsiTheme="minorHAnsi" w:cstheme="minorHAnsi"/>
          <w:sz w:val="20"/>
          <w:szCs w:val="20"/>
        </w:rPr>
      </w:pPr>
    </w:p>
    <w:tbl>
      <w:tblPr>
        <w:tblStyle w:val="Tabela-Siatka1"/>
        <w:tblW w:w="0" w:type="auto"/>
        <w:tblLook w:val="04A0" w:firstRow="1" w:lastRow="0" w:firstColumn="1" w:lastColumn="0" w:noHBand="0" w:noVBand="1"/>
      </w:tblPr>
      <w:tblGrid>
        <w:gridCol w:w="9062"/>
      </w:tblGrid>
      <w:tr w:rsidR="00306D7B" w:rsidRPr="00552FA1" w14:paraId="6D426991" w14:textId="77777777" w:rsidTr="00393F93">
        <w:tc>
          <w:tcPr>
            <w:tcW w:w="9212" w:type="dxa"/>
          </w:tcPr>
          <w:p w14:paraId="19E7D0D0" w14:textId="77777777" w:rsidR="00306D7B" w:rsidRPr="00552FA1" w:rsidRDefault="00306D7B" w:rsidP="00306D7B">
            <w:pPr>
              <w:pStyle w:val="Akapitzlist"/>
              <w:numPr>
                <w:ilvl w:val="0"/>
                <w:numId w:val="8"/>
              </w:numPr>
              <w:spacing w:after="0" w:line="240" w:lineRule="auto"/>
              <w:rPr>
                <w:rFonts w:asciiTheme="minorHAnsi" w:hAnsiTheme="minorHAnsi" w:cstheme="minorHAnsi"/>
                <w:b/>
                <w:sz w:val="20"/>
                <w:szCs w:val="20"/>
              </w:rPr>
            </w:pPr>
            <w:r w:rsidRPr="00552FA1">
              <w:rPr>
                <w:rFonts w:asciiTheme="minorHAnsi" w:hAnsiTheme="minorHAnsi" w:cstheme="minorHAnsi"/>
                <w:b/>
                <w:sz w:val="20"/>
                <w:szCs w:val="20"/>
              </w:rPr>
              <w:t>Obsługa – komputery, programy komputerowe, maszyny, narzędzia, urządzenia:</w:t>
            </w:r>
          </w:p>
        </w:tc>
      </w:tr>
      <w:tr w:rsidR="00306D7B" w:rsidRPr="00552FA1" w14:paraId="6EE6FBD0" w14:textId="77777777" w:rsidTr="00393F93">
        <w:tc>
          <w:tcPr>
            <w:tcW w:w="9212" w:type="dxa"/>
          </w:tcPr>
          <w:p w14:paraId="27D8CDBF" w14:textId="77777777" w:rsidR="00306D7B" w:rsidRPr="00552FA1" w:rsidRDefault="00306D7B" w:rsidP="00393F93">
            <w:pPr>
              <w:rPr>
                <w:rFonts w:asciiTheme="minorHAnsi" w:hAnsiTheme="minorHAnsi" w:cstheme="minorHAnsi"/>
                <w:b/>
                <w:sz w:val="20"/>
                <w:szCs w:val="20"/>
              </w:rPr>
            </w:pPr>
            <w:r w:rsidRPr="00552FA1">
              <w:rPr>
                <w:rFonts w:asciiTheme="minorHAnsi" w:hAnsiTheme="minorHAnsi" w:cstheme="minorHAnsi"/>
                <w:b/>
                <w:sz w:val="20"/>
                <w:szCs w:val="20"/>
              </w:rPr>
              <w:t>Praca wymaga:</w:t>
            </w:r>
          </w:p>
          <w:p w14:paraId="4359EBC8" w14:textId="77777777" w:rsidR="00306D7B" w:rsidRPr="00552FA1" w:rsidRDefault="00306D7B" w:rsidP="00393F93">
            <w:pPr>
              <w:rPr>
                <w:rFonts w:asciiTheme="minorHAnsi" w:hAnsiTheme="minorHAnsi" w:cstheme="minorHAnsi"/>
                <w:sz w:val="20"/>
                <w:szCs w:val="20"/>
              </w:rPr>
            </w:pPr>
            <w:r w:rsidRPr="00552FA1">
              <w:rPr>
                <w:rFonts w:asciiTheme="minorHAnsi" w:hAnsiTheme="minorHAnsi" w:cstheme="minorHAnsi"/>
                <w:sz w:val="20"/>
                <w:szCs w:val="20"/>
              </w:rPr>
              <w:t>- biegłej znajomości obsługi komputera, drukarki, maszyny do liczenia,</w:t>
            </w:r>
          </w:p>
          <w:p w14:paraId="6BB737DD" w14:textId="77777777" w:rsidR="00306D7B" w:rsidRPr="00552FA1" w:rsidRDefault="00306D7B" w:rsidP="00393F93">
            <w:pPr>
              <w:rPr>
                <w:rFonts w:asciiTheme="minorHAnsi" w:hAnsiTheme="minorHAnsi" w:cstheme="minorHAnsi"/>
                <w:sz w:val="20"/>
                <w:szCs w:val="20"/>
              </w:rPr>
            </w:pPr>
            <w:r w:rsidRPr="00552FA1">
              <w:rPr>
                <w:rFonts w:asciiTheme="minorHAnsi" w:hAnsiTheme="minorHAnsi" w:cstheme="minorHAnsi"/>
                <w:sz w:val="20"/>
                <w:szCs w:val="20"/>
              </w:rPr>
              <w:t xml:space="preserve">- biegłej znajomości obsługi programów komputerowych: </w:t>
            </w:r>
            <w:proofErr w:type="spellStart"/>
            <w:r w:rsidRPr="00552FA1">
              <w:rPr>
                <w:rFonts w:asciiTheme="minorHAnsi" w:hAnsiTheme="minorHAnsi" w:cstheme="minorHAnsi"/>
                <w:sz w:val="20"/>
                <w:szCs w:val="20"/>
              </w:rPr>
              <w:t>excel</w:t>
            </w:r>
            <w:proofErr w:type="spellEnd"/>
            <w:r w:rsidRPr="00552FA1">
              <w:rPr>
                <w:rFonts w:asciiTheme="minorHAnsi" w:hAnsiTheme="minorHAnsi" w:cstheme="minorHAnsi"/>
                <w:sz w:val="20"/>
                <w:szCs w:val="20"/>
              </w:rPr>
              <w:t xml:space="preserve">, </w:t>
            </w:r>
            <w:proofErr w:type="spellStart"/>
            <w:r w:rsidRPr="00552FA1">
              <w:rPr>
                <w:rFonts w:asciiTheme="minorHAnsi" w:hAnsiTheme="minorHAnsi" w:cstheme="minorHAnsi"/>
                <w:sz w:val="20"/>
                <w:szCs w:val="20"/>
              </w:rPr>
              <w:t>word</w:t>
            </w:r>
            <w:proofErr w:type="spellEnd"/>
          </w:p>
        </w:tc>
      </w:tr>
    </w:tbl>
    <w:p w14:paraId="2E57555F" w14:textId="77777777" w:rsidR="00306D7B" w:rsidRPr="00552FA1" w:rsidRDefault="00306D7B" w:rsidP="00306D7B">
      <w:pPr>
        <w:rPr>
          <w:rFonts w:asciiTheme="minorHAnsi" w:hAnsiTheme="minorHAnsi" w:cstheme="minorHAnsi"/>
          <w:sz w:val="20"/>
          <w:szCs w:val="20"/>
        </w:rPr>
      </w:pPr>
    </w:p>
    <w:p w14:paraId="6772EC42" w14:textId="77777777" w:rsidR="00306D7B" w:rsidRPr="00552FA1" w:rsidRDefault="00306D7B" w:rsidP="00306D7B">
      <w:pPr>
        <w:rPr>
          <w:rFonts w:asciiTheme="minorHAnsi" w:hAnsiTheme="minorHAnsi" w:cstheme="minorHAnsi"/>
          <w:sz w:val="20"/>
          <w:szCs w:val="20"/>
        </w:rPr>
      </w:pPr>
    </w:p>
    <w:p w14:paraId="75E96F57" w14:textId="77777777" w:rsidR="00263F50" w:rsidRDefault="00306D7B"/>
    <w:sectPr w:rsidR="00263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3D8B"/>
    <w:multiLevelType w:val="hybridMultilevel"/>
    <w:tmpl w:val="F7A4EF92"/>
    <w:lvl w:ilvl="0" w:tplc="FD4623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407071"/>
    <w:multiLevelType w:val="hybridMultilevel"/>
    <w:tmpl w:val="379EF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6D6E5A"/>
    <w:multiLevelType w:val="hybridMultilevel"/>
    <w:tmpl w:val="F4D2DF1E"/>
    <w:lvl w:ilvl="0" w:tplc="F0FA30D0">
      <w:start w:val="1"/>
      <w:numFmt w:val="bullet"/>
      <w:lvlText w:val=""/>
      <w:lvlJc w:val="left"/>
      <w:pPr>
        <w:ind w:left="502" w:hanging="360"/>
      </w:pPr>
      <w:rPr>
        <w:rFonts w:ascii="Symbol" w:eastAsiaTheme="minorHAnsi" w:hAnsi="Symbol" w:cstheme="minorBid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4C1E6CDF"/>
    <w:multiLevelType w:val="hybridMultilevel"/>
    <w:tmpl w:val="E8769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4B5ECC"/>
    <w:multiLevelType w:val="hybridMultilevel"/>
    <w:tmpl w:val="338E4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1672AE"/>
    <w:multiLevelType w:val="hybridMultilevel"/>
    <w:tmpl w:val="D07A7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2E0B72"/>
    <w:multiLevelType w:val="hybridMultilevel"/>
    <w:tmpl w:val="12F25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53392"/>
    <w:multiLevelType w:val="hybridMultilevel"/>
    <w:tmpl w:val="01DCCDD4"/>
    <w:lvl w:ilvl="0" w:tplc="15A49A5A">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7B"/>
    <w:rsid w:val="00306D7B"/>
    <w:rsid w:val="005E1645"/>
    <w:rsid w:val="00E22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F85F"/>
  <w15:chartTrackingRefBased/>
  <w15:docId w15:val="{D2B64D74-2B1E-47DE-A2DA-D01F14E3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D7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6D7B"/>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30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0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7218</Characters>
  <Application>Microsoft Office Word</Application>
  <DocSecurity>0</DocSecurity>
  <Lines>60</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Michałowska</dc:creator>
  <cp:keywords/>
  <dc:description/>
  <cp:lastModifiedBy>Katarzyna Michałowska</cp:lastModifiedBy>
  <cp:revision>1</cp:revision>
  <dcterms:created xsi:type="dcterms:W3CDTF">2021-07-20T10:21:00Z</dcterms:created>
  <dcterms:modified xsi:type="dcterms:W3CDTF">2021-07-20T10:21:00Z</dcterms:modified>
</cp:coreProperties>
</file>