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1C8B" w14:textId="77777777" w:rsidR="00A15B49" w:rsidRPr="00053B9F" w:rsidRDefault="00A15B49" w:rsidP="00A15B49">
      <w:pPr>
        <w:jc w:val="center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Przewodniczący Zarządu Komunalnego Związku Gmin Regionu Leszczyńskiego</w:t>
      </w:r>
    </w:p>
    <w:p w14:paraId="1BC4BCE4" w14:textId="77777777" w:rsidR="00A15B49" w:rsidRPr="00053B9F" w:rsidRDefault="00A15B49" w:rsidP="00A15B49">
      <w:pPr>
        <w:jc w:val="center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ul. 17 Stycznia 90, 64-100 Leszno</w:t>
      </w:r>
    </w:p>
    <w:p w14:paraId="658F39BD" w14:textId="77777777" w:rsidR="00A15B49" w:rsidRPr="00053B9F" w:rsidRDefault="00A15B49" w:rsidP="00A15B49">
      <w:pPr>
        <w:jc w:val="center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ogłasza nabór kandydatów na wolne stanowisko urzędnicze:</w:t>
      </w:r>
    </w:p>
    <w:p w14:paraId="42A6E95E" w14:textId="0FC329A5" w:rsidR="00A15B49" w:rsidRPr="00053B9F" w:rsidRDefault="00A15B49" w:rsidP="00A15B4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specjalista ds. płac</w:t>
      </w:r>
      <w:r w:rsidR="0052142F">
        <w:rPr>
          <w:rFonts w:ascii="Calibri" w:hAnsi="Calibri" w:cs="Calibri"/>
          <w:sz w:val="22"/>
          <w:szCs w:val="22"/>
        </w:rPr>
        <w:t xml:space="preserve"> i księgowości</w:t>
      </w:r>
    </w:p>
    <w:p w14:paraId="18538F98" w14:textId="77777777" w:rsidR="00A15B49" w:rsidRPr="00053B9F" w:rsidRDefault="00A15B49" w:rsidP="00A15B49">
      <w:pPr>
        <w:jc w:val="center"/>
        <w:rPr>
          <w:rFonts w:ascii="Calibri" w:hAnsi="Calibri" w:cs="Calibri"/>
          <w:b/>
          <w:sz w:val="22"/>
          <w:szCs w:val="22"/>
        </w:rPr>
      </w:pPr>
      <w:r w:rsidRPr="00053B9F">
        <w:rPr>
          <w:rFonts w:ascii="Calibri" w:hAnsi="Calibri" w:cs="Calibri"/>
          <w:b/>
          <w:sz w:val="22"/>
          <w:szCs w:val="22"/>
        </w:rPr>
        <w:t>w Referacie Finansowo-Księgowym</w:t>
      </w:r>
    </w:p>
    <w:p w14:paraId="58B888E4" w14:textId="77777777" w:rsidR="00A15B49" w:rsidRPr="00053B9F" w:rsidRDefault="00A15B49" w:rsidP="00A15B49">
      <w:pPr>
        <w:jc w:val="both"/>
        <w:rPr>
          <w:rFonts w:ascii="Calibri" w:hAnsi="Calibri" w:cs="Calibri"/>
          <w:b/>
          <w:sz w:val="22"/>
          <w:szCs w:val="22"/>
        </w:rPr>
      </w:pPr>
    </w:p>
    <w:p w14:paraId="3A688864" w14:textId="77777777" w:rsidR="00A15B49" w:rsidRPr="0071637D" w:rsidRDefault="00A15B49" w:rsidP="00A15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>Wymagania niezbędne od kandydatów:</w:t>
      </w:r>
    </w:p>
    <w:p w14:paraId="57453DF1" w14:textId="77777777" w:rsidR="00A15B49" w:rsidRPr="00053B9F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66629AF" w14:textId="77777777" w:rsidR="00A15B49" w:rsidRPr="00053B9F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obywatelstwo polskie</w:t>
      </w:r>
      <w:r>
        <w:rPr>
          <w:rFonts w:ascii="Calibri" w:hAnsi="Calibri" w:cs="Calibri"/>
          <w:sz w:val="22"/>
          <w:szCs w:val="22"/>
        </w:rPr>
        <w:t xml:space="preserve"> (o stanowisko mogą ubiegać się obywatele Unii Europejskiej oraz obywatele innych państw, którym na podstawie umów międzynarodowych lub przepisów prawa wspólnotowego przysługuje prawo do podjęcia zatrudnienia na terytorium Rzeczypospolitej Polskiej, zgodnie z ustawą z dnia 21 listopada 2008r. o pracownikach samorządowych)</w:t>
      </w:r>
      <w:r w:rsidRPr="00053B9F">
        <w:rPr>
          <w:rFonts w:ascii="Calibri" w:hAnsi="Calibri" w:cs="Calibri"/>
          <w:sz w:val="22"/>
          <w:szCs w:val="22"/>
        </w:rPr>
        <w:t>,</w:t>
      </w:r>
    </w:p>
    <w:p w14:paraId="6859DDF6" w14:textId="77777777" w:rsidR="00A15B49" w:rsidRPr="00053B9F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pełna zdolność do czynności prawnych oraz korzystanie z pełni praw publicznych,</w:t>
      </w:r>
    </w:p>
    <w:p w14:paraId="5AA519D5" w14:textId="77777777" w:rsidR="00A15B49" w:rsidRPr="00053B9F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brak skazania prawomocnym wyrokiem sądu za umyślne przestępstwo ścigane z oskarżenia publicznego lub umyślne przestępstwo skarbowe,</w:t>
      </w:r>
    </w:p>
    <w:p w14:paraId="0ADCD6B3" w14:textId="77777777" w:rsidR="00A15B49" w:rsidRPr="00053B9F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nieposzlakowana opinia,</w:t>
      </w:r>
    </w:p>
    <w:p w14:paraId="55254E18" w14:textId="3B4CD9BF" w:rsidR="00A15B49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1048B">
        <w:rPr>
          <w:rFonts w:ascii="Calibri" w:hAnsi="Calibri" w:cs="Calibri"/>
          <w:sz w:val="22"/>
          <w:szCs w:val="22"/>
        </w:rPr>
        <w:t>wykształcenie wyższe</w:t>
      </w:r>
      <w:r>
        <w:rPr>
          <w:rFonts w:ascii="Calibri" w:hAnsi="Calibri" w:cs="Calibri"/>
          <w:sz w:val="22"/>
          <w:szCs w:val="22"/>
        </w:rPr>
        <w:t xml:space="preserve"> magisterskie</w:t>
      </w:r>
      <w:r w:rsidRPr="0051048B">
        <w:rPr>
          <w:rFonts w:ascii="Calibri" w:hAnsi="Calibri" w:cs="Calibri"/>
          <w:sz w:val="22"/>
          <w:szCs w:val="22"/>
        </w:rPr>
        <w:t xml:space="preserve">, </w:t>
      </w:r>
    </w:p>
    <w:p w14:paraId="0E4A471C" w14:textId="4D2160E1" w:rsidR="00B42C5E" w:rsidRPr="0051048B" w:rsidRDefault="00B42C5E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 najmniej 3 letni staż pracy na podobnym stanowisku </w:t>
      </w:r>
    </w:p>
    <w:p w14:paraId="1331C9FC" w14:textId="0CCAE370" w:rsidR="00A15B49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1048B">
        <w:rPr>
          <w:rFonts w:ascii="Calibri" w:hAnsi="Calibri" w:cs="Calibri"/>
          <w:sz w:val="22"/>
          <w:szCs w:val="22"/>
        </w:rPr>
        <w:t xml:space="preserve">znajomość przepisów </w:t>
      </w:r>
      <w:r w:rsidR="00B42C5E">
        <w:rPr>
          <w:rFonts w:ascii="Calibri" w:hAnsi="Calibri" w:cs="Calibri"/>
          <w:sz w:val="22"/>
          <w:szCs w:val="22"/>
        </w:rPr>
        <w:t>w zakresie prawa pracy, ubezpieczeń społecznych, podatkowych</w:t>
      </w:r>
      <w:r w:rsidR="000E43C3">
        <w:rPr>
          <w:rFonts w:ascii="Calibri" w:hAnsi="Calibri" w:cs="Calibri"/>
          <w:sz w:val="22"/>
          <w:szCs w:val="22"/>
        </w:rPr>
        <w:t>,</w:t>
      </w:r>
    </w:p>
    <w:p w14:paraId="0B28EEFD" w14:textId="797F2A1D" w:rsidR="00B42C5E" w:rsidRPr="0051048B" w:rsidRDefault="00B42C5E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znajomość programu Płatnik,</w:t>
      </w:r>
    </w:p>
    <w:p w14:paraId="781E8529" w14:textId="77777777" w:rsidR="00A15B49" w:rsidRPr="001402BC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402BC">
        <w:rPr>
          <w:rFonts w:ascii="Calibri" w:hAnsi="Calibri" w:cs="Calibri"/>
          <w:sz w:val="22"/>
          <w:szCs w:val="22"/>
        </w:rPr>
        <w:t>znajomość obsługi komputera – (m.in. MS Office, w tym Excel),</w:t>
      </w:r>
    </w:p>
    <w:p w14:paraId="45E77413" w14:textId="77777777" w:rsidR="00A15B49" w:rsidRDefault="00A15B49" w:rsidP="00A15B4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B5CD23F" w14:textId="77777777" w:rsidR="00A15B49" w:rsidRPr="0071637D" w:rsidRDefault="00A15B49" w:rsidP="00A15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>Wymagania dodatkowe od kandydatów:</w:t>
      </w:r>
    </w:p>
    <w:p w14:paraId="12FA9075" w14:textId="77777777" w:rsidR="00A15B49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31849C9D" w14:textId="096A3E69" w:rsidR="00A15B49" w:rsidRDefault="00A15B49" w:rsidP="00A15B4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9C658A">
        <w:rPr>
          <w:rFonts w:ascii="Calibri" w:hAnsi="Calibri" w:cs="Calibri"/>
          <w:sz w:val="22"/>
          <w:szCs w:val="22"/>
        </w:rPr>
        <w:t>znajomość przepisów o funkcjonowaniu samorządu terytorialnego</w:t>
      </w:r>
    </w:p>
    <w:p w14:paraId="4BE90235" w14:textId="71266211" w:rsidR="00B42C5E" w:rsidRDefault="00B42C5E" w:rsidP="00A15B4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znajomość przepisów dotyczących zasad wynagradzania pracowników samorządowych,</w:t>
      </w:r>
    </w:p>
    <w:p w14:paraId="47791125" w14:textId="77777777" w:rsidR="00A15B49" w:rsidRDefault="00A15B49" w:rsidP="00A15B4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doświadczenie zawodowe w administracji publicznej,</w:t>
      </w:r>
    </w:p>
    <w:p w14:paraId="0A9397AE" w14:textId="77777777" w:rsidR="00A15B49" w:rsidRPr="009C658A" w:rsidRDefault="00A15B49" w:rsidP="00A15B4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wykształcenie wyższe magisterskie prawnicze, administracyjne, ekonomiczne,</w:t>
      </w:r>
      <w:r w:rsidRPr="009C658A">
        <w:rPr>
          <w:rFonts w:ascii="Calibri" w:hAnsi="Calibri" w:cs="Calibri"/>
          <w:sz w:val="22"/>
          <w:szCs w:val="22"/>
        </w:rPr>
        <w:t xml:space="preserve"> </w:t>
      </w:r>
    </w:p>
    <w:p w14:paraId="5B2E9C84" w14:textId="77777777" w:rsidR="00A15B49" w:rsidRPr="00053B9F" w:rsidRDefault="00A15B49" w:rsidP="00A15B4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umiejętność dobrej organizacji pracy własnej oraz pracy w zespole,</w:t>
      </w:r>
    </w:p>
    <w:p w14:paraId="26375789" w14:textId="0077BE44" w:rsidR="00A15B49" w:rsidRPr="00053B9F" w:rsidRDefault="00A15B49" w:rsidP="00A15B4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zaangażowanie, samodzielność, odpowiedzialność, obowiązkowość, </w:t>
      </w:r>
      <w:r>
        <w:rPr>
          <w:rFonts w:ascii="Calibri" w:hAnsi="Calibri" w:cs="Calibri"/>
          <w:sz w:val="22"/>
          <w:szCs w:val="22"/>
        </w:rPr>
        <w:t>rzetelność</w:t>
      </w:r>
      <w:r w:rsidR="000E43C3">
        <w:rPr>
          <w:rFonts w:ascii="Calibri" w:hAnsi="Calibri" w:cs="Calibri"/>
          <w:sz w:val="22"/>
          <w:szCs w:val="22"/>
        </w:rPr>
        <w:t>, wysoka kultura osobista.</w:t>
      </w:r>
    </w:p>
    <w:p w14:paraId="3425E59B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2CE6460C" w14:textId="1E7F998A" w:rsidR="00A15B49" w:rsidRDefault="00A15B49" w:rsidP="00A15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>Zakres wykonywanych obowiązków na stanowisku będącym przedmiotem naboru:</w:t>
      </w:r>
    </w:p>
    <w:p w14:paraId="2032187A" w14:textId="3CE1D5E4" w:rsidR="00B42C5E" w:rsidRDefault="00B42C5E" w:rsidP="00B42C5E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C01965" w14:textId="77777777" w:rsidR="00787CF6" w:rsidRDefault="002C3BDE" w:rsidP="002C3BD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2C3BDE">
        <w:rPr>
          <w:rFonts w:cs="Calibri"/>
        </w:rPr>
        <w:t xml:space="preserve">zapewnienie terminowego i prawidłowego naliczania wynagrodzeń za pracę oraz innych świadczeń pieniężnych należnych pracownikom </w:t>
      </w:r>
      <w:r>
        <w:rPr>
          <w:rFonts w:cs="Calibri"/>
        </w:rPr>
        <w:t>i  zleceniobiorcom na podstawie przepisów płacowych, ZUS oraz podatkowych</w:t>
      </w:r>
      <w:r w:rsidR="00787CF6">
        <w:rPr>
          <w:rFonts w:cs="Calibri"/>
        </w:rPr>
        <w:t xml:space="preserve"> w tym:</w:t>
      </w:r>
    </w:p>
    <w:p w14:paraId="12585AF9" w14:textId="40F6297F" w:rsidR="002C3BDE" w:rsidRDefault="00787CF6" w:rsidP="00787CF6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sporządzanie list płac</w:t>
      </w:r>
      <w:r w:rsidR="002C3BDE">
        <w:rPr>
          <w:rFonts w:cs="Calibri"/>
        </w:rPr>
        <w:t>,</w:t>
      </w:r>
    </w:p>
    <w:p w14:paraId="3EA2C148" w14:textId="16D613CF" w:rsidR="00787CF6" w:rsidRDefault="00787CF6" w:rsidP="00787CF6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obliczanie, prowadzenie bieżącej i terminowej dokumentacji oraz rozliczeń dotyczących podatki dochodowego od osób fizycznych, składek ZUS, Funduszu Pracy</w:t>
      </w:r>
      <w:r w:rsidR="00D774AC">
        <w:rPr>
          <w:rFonts w:cs="Calibri"/>
        </w:rPr>
        <w:t xml:space="preserve"> </w:t>
      </w:r>
      <w:r>
        <w:rPr>
          <w:rFonts w:cs="Calibri"/>
        </w:rPr>
        <w:t>i składki zdrowotnej,</w:t>
      </w:r>
    </w:p>
    <w:p w14:paraId="417AFE60" w14:textId="77165545" w:rsidR="00787CF6" w:rsidRDefault="00787CF6" w:rsidP="00787CF6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wystawianie dokumentacji płacowej do spraw </w:t>
      </w:r>
      <w:proofErr w:type="spellStart"/>
      <w:r w:rsidR="00D774AC">
        <w:rPr>
          <w:rFonts w:cs="Calibri"/>
        </w:rPr>
        <w:t>emerytalno</w:t>
      </w:r>
      <w:proofErr w:type="spellEnd"/>
      <w:r w:rsidR="00D774AC">
        <w:rPr>
          <w:rFonts w:cs="Calibri"/>
        </w:rPr>
        <w:t xml:space="preserve"> – rentowych, zasiłków, itp.</w:t>
      </w:r>
    </w:p>
    <w:p w14:paraId="2ED2295C" w14:textId="39A73D77" w:rsidR="00D774AC" w:rsidRDefault="00D774AC" w:rsidP="00787CF6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rozliczanie zasiłków z ubezpieczeń społecznych i innych przerw w wykonywaniu pracy,</w:t>
      </w:r>
    </w:p>
    <w:p w14:paraId="2ED6D58F" w14:textId="21CFFADA" w:rsidR="00D774AC" w:rsidRDefault="00D774AC" w:rsidP="00787CF6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prowadzenie ewidencji wynagrodzeń oraz zasiłków z ubezpieczeń społecznych</w:t>
      </w:r>
      <w:r w:rsidR="006375AA">
        <w:rPr>
          <w:rFonts w:cs="Calibri"/>
        </w:rPr>
        <w:t>,</w:t>
      </w:r>
    </w:p>
    <w:p w14:paraId="42D75204" w14:textId="566552F9" w:rsidR="006375AA" w:rsidRPr="002C3BDE" w:rsidRDefault="006375AA" w:rsidP="00787CF6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przygotowanie dokumentów księgowych dotyczących kosztów wynagrodzeń oraz składników pochodnych od wynagrodzeń,</w:t>
      </w:r>
    </w:p>
    <w:p w14:paraId="3ED74FF0" w14:textId="389E98E9" w:rsidR="00B42C5E" w:rsidRDefault="006375AA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prowadzenie spraw związanych z Pracowniczymi Planami Kapitałowymi,</w:t>
      </w:r>
    </w:p>
    <w:p w14:paraId="375CF7FD" w14:textId="2A1DA7F6" w:rsidR="006375AA" w:rsidRDefault="006375AA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lastRenderedPageBreak/>
        <w:t>naliczanie świadczeń należnych pracownikom w ramach Zakładowego Funduszu Świadczeń Socjalnych oraz księgowość z tym związana,</w:t>
      </w:r>
    </w:p>
    <w:p w14:paraId="7137F08A" w14:textId="2060FF73" w:rsidR="006375AA" w:rsidRDefault="006375AA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terminowe sporządzanie przelewów bankowych do realizacji,</w:t>
      </w:r>
    </w:p>
    <w:p w14:paraId="5B8D61E9" w14:textId="77777777" w:rsidR="006375AA" w:rsidRDefault="006375AA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sporządzanie list wypłat ryczałtów za jazdy lokalne pracowników,</w:t>
      </w:r>
    </w:p>
    <w:p w14:paraId="1D69EB5E" w14:textId="77777777" w:rsidR="006375AA" w:rsidRDefault="006375AA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prowadzenie gospodarki drukami ścisłego zarachowania,</w:t>
      </w:r>
    </w:p>
    <w:p w14:paraId="6B88AFEF" w14:textId="77777777" w:rsidR="0052142F" w:rsidRDefault="006375AA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prowadzenie</w:t>
      </w:r>
      <w:r w:rsidR="0052142F">
        <w:rPr>
          <w:rFonts w:cs="Calibri"/>
        </w:rPr>
        <w:t xml:space="preserve"> spraw związanych z księgowością budżetową (budżet dla jednostek samorządu terytorialnego), w tym:</w:t>
      </w:r>
    </w:p>
    <w:p w14:paraId="0EF70DE2" w14:textId="5F51E1D1" w:rsidR="0052142F" w:rsidRDefault="0052142F" w:rsidP="0052142F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prowadzenie księgowości według wykazu kont dla budżetów jednostek samorządu terytorialnego,</w:t>
      </w:r>
    </w:p>
    <w:p w14:paraId="6351023D" w14:textId="08461A58" w:rsidR="0052142F" w:rsidRDefault="0052142F" w:rsidP="0052142F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sporządzanie sprawozdań okresowych dla budżetu jednostki samorządu terytorialnego. </w:t>
      </w:r>
    </w:p>
    <w:p w14:paraId="18167E25" w14:textId="046D50CE" w:rsidR="0052142F" w:rsidRDefault="0052142F" w:rsidP="0052142F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kontrola zgodności operacji gospodarczych i finansowych z planem finansowym</w:t>
      </w:r>
    </w:p>
    <w:p w14:paraId="2D2B6BA6" w14:textId="77777777" w:rsidR="0052142F" w:rsidRDefault="0052142F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bieżąca analiza zmian przepisów prawa dotyczących zasad wynagradzania, podatków oraz zasad podlegania ubezpieczeniom społecznym i zdrowotnym,</w:t>
      </w:r>
    </w:p>
    <w:p w14:paraId="4EC15A90" w14:textId="7829F10D" w:rsidR="006375AA" w:rsidRPr="002C3BDE" w:rsidRDefault="0052142F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prowadzenie innych zadań zleconych przez przełożonego.</w:t>
      </w:r>
      <w:r w:rsidR="006375AA">
        <w:rPr>
          <w:rFonts w:cs="Calibri"/>
        </w:rPr>
        <w:t xml:space="preserve"> </w:t>
      </w:r>
    </w:p>
    <w:p w14:paraId="45E6AE9A" w14:textId="77777777" w:rsidR="00A15B49" w:rsidRPr="00053B9F" w:rsidRDefault="00A15B49" w:rsidP="00A15B4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DC516E6" w14:textId="77777777" w:rsidR="00A15B49" w:rsidRPr="0071637D" w:rsidRDefault="00A15B49" w:rsidP="00A15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>Wymagane dokumenty:</w:t>
      </w:r>
    </w:p>
    <w:p w14:paraId="4D0C3DEF" w14:textId="77777777" w:rsidR="00A15B49" w:rsidRDefault="00A15B49" w:rsidP="00A15B49">
      <w:pPr>
        <w:pStyle w:val="Akapitzlist"/>
        <w:numPr>
          <w:ilvl w:val="0"/>
          <w:numId w:val="4"/>
        </w:numPr>
        <w:jc w:val="both"/>
        <w:rPr>
          <w:rFonts w:cs="Calibri"/>
        </w:rPr>
      </w:pPr>
      <w:r w:rsidRPr="00060597">
        <w:rPr>
          <w:rFonts w:cs="Calibri"/>
        </w:rPr>
        <w:t xml:space="preserve">Składane przez kandydata dokumenty i oświadczenia powinny być przez niego poświadczone za zgodność z oryginałem i opatrzone własnoręcznym podpisem:  </w:t>
      </w:r>
    </w:p>
    <w:p w14:paraId="69B0E57E" w14:textId="77777777" w:rsidR="00A15B49" w:rsidRDefault="00A15B49" w:rsidP="00A15B49">
      <w:pPr>
        <w:pStyle w:val="Akapitzlist"/>
        <w:numPr>
          <w:ilvl w:val="0"/>
          <w:numId w:val="8"/>
        </w:numPr>
        <w:spacing w:after="0"/>
        <w:ind w:left="1434" w:hanging="357"/>
        <w:jc w:val="both"/>
        <w:rPr>
          <w:rFonts w:cs="Calibri"/>
        </w:rPr>
      </w:pPr>
      <w:r w:rsidRPr="00060597">
        <w:rPr>
          <w:rFonts w:cs="Calibri"/>
        </w:rPr>
        <w:t>wypełniony kwestionariusz osobowy dla osoby ubiegającej się o zatrudnienie - do pobrania ze strony www.bip.kzgrl.pl (zakładka: praca - w załącznikach do niniejszego ogłoszenia),</w:t>
      </w:r>
    </w:p>
    <w:p w14:paraId="426113A6" w14:textId="77777777" w:rsidR="00A15B49" w:rsidRPr="00053B9F" w:rsidRDefault="00A15B49" w:rsidP="00A15B49">
      <w:pPr>
        <w:numPr>
          <w:ilvl w:val="0"/>
          <w:numId w:val="8"/>
        </w:numPr>
        <w:ind w:left="143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053B9F">
        <w:rPr>
          <w:rFonts w:ascii="Calibri" w:hAnsi="Calibri" w:cs="Calibri"/>
          <w:sz w:val="22"/>
          <w:szCs w:val="22"/>
        </w:rPr>
        <w:t xml:space="preserve">ist motywacyjny, </w:t>
      </w:r>
    </w:p>
    <w:p w14:paraId="213BB155" w14:textId="3CE2AA20" w:rsidR="00A15B49" w:rsidRDefault="00A15B49" w:rsidP="00A15B4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kopie dokumentów potwierdzające spełnienie wymagania niezbędnego w zakresie wykształcenia, </w:t>
      </w:r>
    </w:p>
    <w:p w14:paraId="5EA56E92" w14:textId="5A6E7EC0" w:rsidR="00F80BB8" w:rsidRPr="00053B9F" w:rsidRDefault="00F80BB8" w:rsidP="00A15B4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kopie dokumentów potwierdzające </w:t>
      </w:r>
      <w:r w:rsidRPr="00053B9F">
        <w:rPr>
          <w:rFonts w:ascii="Calibri" w:hAnsi="Calibri" w:cs="Calibri"/>
          <w:sz w:val="22"/>
          <w:szCs w:val="22"/>
        </w:rPr>
        <w:t>spełnienie wymagania niezbędnego w zakresie</w:t>
      </w:r>
      <w:r>
        <w:rPr>
          <w:rFonts w:ascii="Calibri" w:hAnsi="Calibri" w:cs="Calibri"/>
          <w:sz w:val="22"/>
          <w:szCs w:val="22"/>
        </w:rPr>
        <w:t xml:space="preserve"> potwierdzającym wymagany staż pracy na podobnym stanowisku,</w:t>
      </w:r>
    </w:p>
    <w:p w14:paraId="0A0EBE2F" w14:textId="77777777" w:rsidR="00A15B49" w:rsidRPr="00053B9F" w:rsidRDefault="00A15B49" w:rsidP="00A15B4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oświadczenie kandydata o braku skazania prawomocnym wyrokiem sądu za umyślne przestępstwo ścigane z oskarżenia publicznego lub umyślne przestępstwo skarbowe (do pobrania ze strony </w:t>
      </w:r>
      <w:hyperlink r:id="rId5" w:history="1">
        <w:r w:rsidRPr="00053B9F">
          <w:rPr>
            <w:rStyle w:val="Hipercze"/>
            <w:rFonts w:ascii="Calibri" w:hAnsi="Calibri" w:cs="Calibri"/>
            <w:sz w:val="22"/>
            <w:szCs w:val="22"/>
          </w:rPr>
          <w:t>www.bip.kzgrl.pl</w:t>
        </w:r>
      </w:hyperlink>
      <w:r>
        <w:rPr>
          <w:rFonts w:ascii="Calibri" w:hAnsi="Calibri" w:cs="Calibri"/>
          <w:sz w:val="22"/>
          <w:szCs w:val="22"/>
        </w:rPr>
        <w:t xml:space="preserve">, </w:t>
      </w:r>
      <w:r w:rsidRPr="00060597">
        <w:rPr>
          <w:rFonts w:ascii="Calibri" w:hAnsi="Calibri" w:cs="Calibri"/>
          <w:sz w:val="22"/>
          <w:szCs w:val="22"/>
        </w:rPr>
        <w:t>zakładka: praca - w załącznikach do niniejszego ogłoszenia)</w:t>
      </w:r>
      <w:r w:rsidRPr="00053B9F">
        <w:rPr>
          <w:rFonts w:ascii="Calibri" w:hAnsi="Calibri" w:cs="Calibri"/>
          <w:sz w:val="22"/>
          <w:szCs w:val="22"/>
        </w:rPr>
        <w:t xml:space="preserve">, </w:t>
      </w:r>
    </w:p>
    <w:p w14:paraId="72A2BC4E" w14:textId="77777777" w:rsidR="00A15B49" w:rsidRPr="00053B9F" w:rsidRDefault="00A15B49" w:rsidP="00A15B4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oświadczenie kandydata o wyrażeniu zgody na przetwarzanie danych osobowych zawartych w liście motywacyjnym lub innych załączonych dokumentach – jeśli w zakresie tych danych zawarte są szczególne kategorie danych, o których mowa w art. 9 ust. 1 RODO, z wyłączeniem danych wynikających z art.9 ust. 2 lit. b RODO (dane szczególnych kategorii przetwarzane na podstawie przepisów prawa np.: orzeczenie o niepełnosprawności.)</w:t>
      </w:r>
    </w:p>
    <w:p w14:paraId="681EF51E" w14:textId="77777777" w:rsidR="00A15B49" w:rsidRPr="00053B9F" w:rsidRDefault="00A15B49" w:rsidP="00A15B4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w przypadku chęci uczestnictwa w kolejnych naborach prowadzonych przez KZGRL proszę o umieszczenie oświadczenia o wyrażeniu zgody na przetwarzanie danych osobowych w celu wykorzystania ich w kolejnych naborach prowadzonych przez KZGRL przez okres kolejnych 12 miesięcy.</w:t>
      </w:r>
    </w:p>
    <w:p w14:paraId="06AE789D" w14:textId="77777777" w:rsidR="00A15B49" w:rsidRPr="00053B9F" w:rsidRDefault="00A15B49" w:rsidP="00A15B49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6E55C40C" w14:textId="77777777" w:rsidR="00A15B49" w:rsidRPr="00053B9F" w:rsidRDefault="00A15B49" w:rsidP="00A15B49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Oświadczenia, o których mowa w pkt 4 „Wymagane dokumenty” w punkcie e) i f) można umieścić w liście motywacyjnym w następujący sposób: </w:t>
      </w:r>
    </w:p>
    <w:p w14:paraId="6B4EF638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</w:p>
    <w:p w14:paraId="4F48B7E8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rtl/>
          <w:lang w:bidi="he-IL"/>
        </w:rPr>
        <w:t>ם</w:t>
      </w:r>
      <w:r>
        <w:rPr>
          <w:rFonts w:ascii="Calibri" w:hAnsi="Calibri" w:cs="Calibri"/>
          <w:sz w:val="22"/>
          <w:szCs w:val="22"/>
        </w:rPr>
        <w:t xml:space="preserve"> </w:t>
      </w:r>
      <w:r w:rsidRPr="00053B9F">
        <w:rPr>
          <w:rFonts w:ascii="Calibri" w:hAnsi="Calibri" w:cs="Calibri"/>
          <w:sz w:val="22"/>
          <w:szCs w:val="22"/>
        </w:rPr>
        <w:t>Wyrażam zgodę na przetwarzanie moich danych osobowych zawartych w liście motywacyjnym oraz załączonych do niego dokumentach - wymaganych jeśli przekazane dane obejmują szczególne kategorie danych, o których mowa w art. 9 ust.</w:t>
      </w:r>
      <w:r>
        <w:rPr>
          <w:rFonts w:ascii="Calibri" w:hAnsi="Calibri" w:cs="Calibri"/>
          <w:sz w:val="22"/>
          <w:szCs w:val="22"/>
        </w:rPr>
        <w:t>1</w:t>
      </w:r>
      <w:r w:rsidRPr="00053B9F">
        <w:rPr>
          <w:rFonts w:ascii="Calibri" w:hAnsi="Calibri" w:cs="Calibri"/>
          <w:sz w:val="22"/>
          <w:szCs w:val="22"/>
        </w:rPr>
        <w:t xml:space="preserve"> RODO. </w:t>
      </w:r>
    </w:p>
    <w:p w14:paraId="33C418F9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rtl/>
          <w:lang w:bidi="he-IL"/>
        </w:rPr>
        <w:lastRenderedPageBreak/>
        <w:t>ם</w:t>
      </w:r>
      <w:r w:rsidRPr="00053B9F">
        <w:rPr>
          <w:rFonts w:ascii="Calibri" w:hAnsi="Calibri" w:cs="Calibri"/>
          <w:sz w:val="22"/>
          <w:szCs w:val="22"/>
        </w:rPr>
        <w:t xml:space="preserve"> Wyrażam zgodę* na przetwarzanie moich danych osobowych w celu wykorzystania ich w kolejnych naborach prowadzonych przez KZGRL przez okres kolejnych 12 miesięcy. </w:t>
      </w:r>
    </w:p>
    <w:p w14:paraId="04FECC32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</w:p>
    <w:p w14:paraId="3DEC556F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*- zaznacz krzyżykiem właściwe pole </w:t>
      </w:r>
    </w:p>
    <w:p w14:paraId="2E9650CD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</w:p>
    <w:p w14:paraId="57A69B44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....................................... </w:t>
      </w:r>
    </w:p>
    <w:p w14:paraId="2D9F74E4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Podpis kandydata do pracy </w:t>
      </w:r>
    </w:p>
    <w:p w14:paraId="59542BF6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0D27741B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Podanie przez Państwa danych osobowych w zakresie wynikającym z art. 22¹ Kodeksu pracy oraz ustawy o pracownikach samorządowych jest dobrowolne, jednak niezbędne, aby uczestniczyć w postępowaniu rekrutacyjnym. </w:t>
      </w:r>
    </w:p>
    <w:p w14:paraId="3D9DED53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6EA667DC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Podanie przez Państwa innych danych w zakresie nieokreślonym przepisami prawa, zostanie potraktowane jako zgoda na przetwarzanie danych osobowych. Wyrażanie zgody w tym przypadku jest dobrowolne, a zgodę tak wyrażoną można odwołać w dowolnym czasie. Dokumenty sporządzone w języku obcym winny być przetłumaczone na język polski, na koszt własny. </w:t>
      </w:r>
    </w:p>
    <w:p w14:paraId="00EB538B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5EF0AF45" w14:textId="77777777" w:rsidR="00A15B49" w:rsidRPr="0071637D" w:rsidRDefault="00A15B49" w:rsidP="00A15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 xml:space="preserve">Dokumenty i oświadczenia dodatkowe: </w:t>
      </w:r>
    </w:p>
    <w:p w14:paraId="5280D79D" w14:textId="6E353C77" w:rsidR="00A15B49" w:rsidRPr="00053B9F" w:rsidRDefault="00A15B49" w:rsidP="00A15B4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Kopia dokumentu potwierdzającego niepełnosprawność – w przypadku kandydatek/kandydatów, zamierzających skorzystać z pierwszeństwa w zatrudnieniu w przypadku, gdy znajdą się w gronie najlepszych kandydatek/ kandydatów.</w:t>
      </w:r>
      <w:r w:rsidR="003D31C1">
        <w:rPr>
          <w:rFonts w:ascii="Calibri" w:hAnsi="Calibri" w:cs="Calibri"/>
          <w:sz w:val="22"/>
          <w:szCs w:val="22"/>
        </w:rPr>
        <w:t xml:space="preserve"> ( ustawa o pracownikach samorządowych)</w:t>
      </w:r>
    </w:p>
    <w:p w14:paraId="33DC7668" w14:textId="77777777" w:rsidR="00A15B49" w:rsidRPr="00053B9F" w:rsidRDefault="00A15B49" w:rsidP="00A15B4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BB73B7D" w14:textId="77777777" w:rsidR="00A15B49" w:rsidRPr="0071637D" w:rsidRDefault="00A15B49" w:rsidP="00A15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 xml:space="preserve">Warunki pracy na stanowisku: </w:t>
      </w:r>
    </w:p>
    <w:p w14:paraId="2F71FDBB" w14:textId="77777777" w:rsidR="00A15B49" w:rsidRPr="00053B9F" w:rsidRDefault="00A15B49" w:rsidP="00A15B4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miejsce pracy: Komunalny Związek Gmin Regionu Leszczyńskiego, ul. 17 Stycznia 90, 64-100 Leszno, </w:t>
      </w:r>
    </w:p>
    <w:p w14:paraId="431FC82C" w14:textId="77777777" w:rsidR="00A15B49" w:rsidRPr="00053B9F" w:rsidRDefault="00A15B49" w:rsidP="00A15B4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rodzaj wykonywanej pracy: stanowisko urzędnicze, </w:t>
      </w:r>
    </w:p>
    <w:p w14:paraId="354F26A3" w14:textId="77777777" w:rsidR="00A15B49" w:rsidRPr="00053B9F" w:rsidRDefault="00A15B49" w:rsidP="00A15B4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wymiar czasu pracy: pełen etat, </w:t>
      </w:r>
    </w:p>
    <w:p w14:paraId="388A0F36" w14:textId="7E77E2E3" w:rsidR="00A15B49" w:rsidRPr="00053B9F" w:rsidRDefault="00A15B49" w:rsidP="00A15B4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termin rozpoczęcia pracy: </w:t>
      </w:r>
      <w:r>
        <w:rPr>
          <w:rFonts w:ascii="Calibri" w:hAnsi="Calibri" w:cs="Calibri"/>
          <w:sz w:val="22"/>
          <w:szCs w:val="22"/>
        </w:rPr>
        <w:t>wrzesień/październik</w:t>
      </w:r>
      <w:r w:rsidR="003D31C1">
        <w:rPr>
          <w:rFonts w:ascii="Calibri" w:hAnsi="Calibri" w:cs="Calibri"/>
          <w:sz w:val="22"/>
          <w:szCs w:val="22"/>
        </w:rPr>
        <w:t>/listopada</w:t>
      </w:r>
      <w:r>
        <w:rPr>
          <w:rFonts w:ascii="Calibri" w:hAnsi="Calibri" w:cs="Calibri"/>
          <w:sz w:val="22"/>
          <w:szCs w:val="22"/>
        </w:rPr>
        <w:t xml:space="preserve"> 2021 r.</w:t>
      </w:r>
    </w:p>
    <w:p w14:paraId="237655D9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0DC82766" w14:textId="77777777" w:rsidR="00A15B49" w:rsidRPr="00053B9F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Informujemy, że w miesiącu poprzedzającym datę upublicznienia ogłoszenia wskaźnik zatrudnienia osób niepełnosprawnych, w rozumieniu przepisów o rehabilitacji zawodowej i społecznej oraz zatrudnianiu osób niepełnosprawnych w jednostce wynosił co najmniej 6 %. </w:t>
      </w:r>
    </w:p>
    <w:p w14:paraId="529C250F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4B468258" w14:textId="1B62BA56" w:rsidR="00A15B49" w:rsidRPr="00053B9F" w:rsidRDefault="00A15B49" w:rsidP="00A15B49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Wymagane dokumenty należy składać w zamkniętych kopertach z dopiskiem: „oferta pracy – nabór na stanowisko </w:t>
      </w:r>
      <w:r w:rsidR="0052142F">
        <w:rPr>
          <w:rFonts w:ascii="Calibri" w:hAnsi="Calibri" w:cs="Calibri"/>
          <w:sz w:val="22"/>
          <w:szCs w:val="22"/>
        </w:rPr>
        <w:t>ds. płac i księgowości</w:t>
      </w:r>
      <w:r w:rsidRPr="00053B9F">
        <w:rPr>
          <w:rFonts w:ascii="Calibri" w:hAnsi="Calibri" w:cs="Calibri"/>
          <w:sz w:val="22"/>
          <w:szCs w:val="22"/>
        </w:rPr>
        <w:t xml:space="preserve">” w </w:t>
      </w:r>
      <w:r>
        <w:rPr>
          <w:rFonts w:ascii="Calibri" w:hAnsi="Calibri" w:cs="Calibri"/>
          <w:sz w:val="22"/>
          <w:szCs w:val="22"/>
        </w:rPr>
        <w:t xml:space="preserve">sekretariacie </w:t>
      </w:r>
      <w:r w:rsidRPr="00053B9F">
        <w:rPr>
          <w:rFonts w:ascii="Calibri" w:hAnsi="Calibri" w:cs="Calibri"/>
          <w:sz w:val="22"/>
          <w:szCs w:val="22"/>
        </w:rPr>
        <w:t>Komunaln</w:t>
      </w:r>
      <w:r>
        <w:rPr>
          <w:rFonts w:ascii="Calibri" w:hAnsi="Calibri" w:cs="Calibri"/>
          <w:sz w:val="22"/>
          <w:szCs w:val="22"/>
        </w:rPr>
        <w:t>ego</w:t>
      </w:r>
      <w:r w:rsidRPr="00053B9F">
        <w:rPr>
          <w:rFonts w:ascii="Calibri" w:hAnsi="Calibri" w:cs="Calibri"/>
          <w:sz w:val="22"/>
          <w:szCs w:val="22"/>
        </w:rPr>
        <w:t xml:space="preserve"> Związku Gmin Regionu Leszczyńskiego, ul. 17 Stycznia 90, 64-100 Leszno lub przesłać pocztą na adres Związku z dopiskiem: Dot. naboru – stanowisko ds.</w:t>
      </w:r>
      <w:r>
        <w:rPr>
          <w:rFonts w:ascii="Calibri" w:hAnsi="Calibri" w:cs="Calibri"/>
          <w:sz w:val="22"/>
          <w:szCs w:val="22"/>
        </w:rPr>
        <w:t xml:space="preserve"> </w:t>
      </w:r>
      <w:r w:rsidR="0082774B">
        <w:rPr>
          <w:rFonts w:ascii="Calibri" w:hAnsi="Calibri" w:cs="Calibri"/>
          <w:sz w:val="22"/>
          <w:szCs w:val="22"/>
        </w:rPr>
        <w:t>płac i księgowości</w:t>
      </w:r>
      <w:r w:rsidRPr="00053B9F">
        <w:rPr>
          <w:rFonts w:ascii="Calibri" w:hAnsi="Calibri" w:cs="Calibri"/>
          <w:sz w:val="22"/>
          <w:szCs w:val="22"/>
        </w:rPr>
        <w:t xml:space="preserve"> w terminie </w:t>
      </w:r>
      <w:r w:rsidRPr="00053B9F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3D31C1">
        <w:rPr>
          <w:rFonts w:ascii="Calibri" w:hAnsi="Calibri" w:cs="Calibri"/>
          <w:b/>
          <w:bCs/>
          <w:sz w:val="22"/>
          <w:szCs w:val="22"/>
        </w:rPr>
        <w:t xml:space="preserve">dnia 3 </w:t>
      </w:r>
      <w:r w:rsidR="003D31C1" w:rsidRPr="003D31C1">
        <w:rPr>
          <w:rFonts w:ascii="Calibri" w:hAnsi="Calibri" w:cs="Calibri"/>
          <w:b/>
          <w:bCs/>
          <w:sz w:val="22"/>
          <w:szCs w:val="22"/>
        </w:rPr>
        <w:t>września</w:t>
      </w:r>
      <w:r w:rsidRPr="003D31C1">
        <w:rPr>
          <w:rFonts w:ascii="Calibri" w:hAnsi="Calibri" w:cs="Calibri"/>
          <w:b/>
          <w:bCs/>
          <w:sz w:val="22"/>
          <w:szCs w:val="22"/>
        </w:rPr>
        <w:t xml:space="preserve"> 2021 r</w:t>
      </w:r>
      <w:r w:rsidRPr="00053B9F">
        <w:rPr>
          <w:rFonts w:ascii="Calibri" w:hAnsi="Calibri" w:cs="Calibri"/>
          <w:b/>
          <w:bCs/>
          <w:sz w:val="22"/>
          <w:szCs w:val="22"/>
        </w:rPr>
        <w:t>. do godz. 15.00 , w przypadku wysłania pocztą decyduje data stempla pocztowego, w przypadku osobistego dostarczenia dokumentów data wpływu do KZGRL.</w:t>
      </w:r>
    </w:p>
    <w:p w14:paraId="6B035843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7A5DEA90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Aplikacje, które wpłyną do Komunalnego Związku Gmin Regionu Leszczyńskiego po wyżej określonym terminie, nie będą rozpatrywane. </w:t>
      </w:r>
    </w:p>
    <w:p w14:paraId="7FFC89A0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Po upływie terminu składania dokumentów Komisja Rekrutacyjna dokona ich oceny formalnej. Kandydaci, którzy nie będą spełniać wymagań niezbędnych nie przechodzą do dalszego etapu rekrutacji. </w:t>
      </w:r>
    </w:p>
    <w:p w14:paraId="1638ADF2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775E945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Informacja o wyniku naboru będzie umieszczona na stronie internetowej Biuletynu Informacji Publicznej /www.bip.kzgrl.pl/ oraz na tablicy informacyjnej w siedzibie Komunalnego Związku Gmin Regionu Leszczyńskiego – II piętro w holu. </w:t>
      </w:r>
    </w:p>
    <w:p w14:paraId="2182B311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lastRenderedPageBreak/>
        <w:t xml:space="preserve">Dokumenty aplikacyjne kandydata, który zostanie wyłoniony w procesie rekrutacji zostaną dołączone do jego akt osobowych. </w:t>
      </w:r>
    </w:p>
    <w:p w14:paraId="2E1C5317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>Dokumenty aplikacyjne nie spełniające kryteriów wymaganych w ogłoszeniu zostaną po zakończeniu rekrutacji komisyjnie zniszczone</w:t>
      </w:r>
      <w:r>
        <w:rPr>
          <w:rFonts w:ascii="Calibri" w:hAnsi="Calibri" w:cs="Calibri"/>
          <w:sz w:val="22"/>
          <w:szCs w:val="22"/>
        </w:rPr>
        <w:t xml:space="preserve"> z wyłączeniem dokumentów zawierających zgodę na przetwarzanie danych osobowych przez KZGRL przez okres 12 miesięcy</w:t>
      </w:r>
      <w:r w:rsidRPr="00083D07">
        <w:rPr>
          <w:rFonts w:ascii="Calibri" w:hAnsi="Calibri" w:cs="Calibri"/>
          <w:sz w:val="22"/>
          <w:szCs w:val="22"/>
        </w:rPr>
        <w:t xml:space="preserve">, natomiast dokumenty osób, które w procesie rekrutacji zakwalifikowały się do dalszego etapu będą przechowywane zgodnie z instrukcją kancelaryjną. </w:t>
      </w:r>
    </w:p>
    <w:p w14:paraId="0FAC70E0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572FAD8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Bliższe informacje o składaniu aplikacji można uzyskać pod numerem telefonu: 660-000-855 </w:t>
      </w:r>
    </w:p>
    <w:p w14:paraId="070E1686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282D54B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b/>
          <w:bCs/>
          <w:sz w:val="22"/>
          <w:szCs w:val="22"/>
          <w:u w:val="single"/>
        </w:rPr>
        <w:t>Informacje dotyczące przetwarzania danych osobowych – klauzula informacyjna:</w:t>
      </w:r>
      <w:r w:rsidRPr="00083D07">
        <w:rPr>
          <w:rFonts w:ascii="Calibri" w:hAnsi="Calibri" w:cs="Calibri"/>
          <w:sz w:val="22"/>
          <w:szCs w:val="22"/>
        </w:rPr>
        <w:t xml:space="preserve"> </w:t>
      </w:r>
    </w:p>
    <w:p w14:paraId="303D6415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E353832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1AB9A358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>Administratorem Państwa danych osobowych w ramach procesu rekrutacji jest Związek Międzygminny „Komunalny Związek Gmin Regionu Leszczyńskiego”, ul. 17 Stycznia 90, 64-100 Leszno jako pracodawca, za którego czynności z zakresu prawa pracy dokonuje Przewodniczący Zarządu Związku.</w:t>
      </w:r>
    </w:p>
    <w:p w14:paraId="5EBC1DE4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We wszystkich sprawach dotyczących przetwarzania danych osobowych oraz korzystania z praw związanych z ich przetwarzaniem mogą się Państwo kontaktować z wyznaczonym Inspektorem Ochrony Danych pod adresem: </w:t>
      </w:r>
    </w:p>
    <w:p w14:paraId="71D39322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sym w:font="Symbol" w:char="F0B7"/>
      </w:r>
      <w:r w:rsidRPr="00083D07">
        <w:rPr>
          <w:rFonts w:ascii="Calibri" w:hAnsi="Calibri" w:cs="Calibri"/>
          <w:sz w:val="22"/>
          <w:szCs w:val="22"/>
        </w:rPr>
        <w:t xml:space="preserve"> Komunalny Związek Gmin Regionu Leszczyńskiego ul. 17 Stycznia 90, 64-100 Leszno</w:t>
      </w:r>
    </w:p>
    <w:p w14:paraId="5CC0815A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sym w:font="Symbol" w:char="F0B7"/>
      </w:r>
      <w:r w:rsidRPr="00083D07">
        <w:rPr>
          <w:rFonts w:ascii="Calibri" w:hAnsi="Calibri" w:cs="Calibri"/>
          <w:sz w:val="22"/>
          <w:szCs w:val="22"/>
        </w:rPr>
        <w:t xml:space="preserve"> e-mail: </w:t>
      </w:r>
      <w:hyperlink r:id="rId6" w:history="1">
        <w:r w:rsidRPr="00083D07">
          <w:rPr>
            <w:rStyle w:val="Hipercze"/>
            <w:rFonts w:ascii="Calibri" w:hAnsi="Calibri" w:cs="Calibri"/>
            <w:sz w:val="22"/>
            <w:szCs w:val="22"/>
          </w:rPr>
          <w:t>iod@kzgrl.pl</w:t>
        </w:r>
      </w:hyperlink>
    </w:p>
    <w:p w14:paraId="602F393A" w14:textId="77777777" w:rsidR="00A15B49" w:rsidRPr="00083D07" w:rsidRDefault="00A15B49" w:rsidP="00A15B49">
      <w:pPr>
        <w:pBdr>
          <w:bottom w:val="single" w:sz="6" w:space="1" w:color="auto"/>
        </w:pBd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Państwa dane osobowe w zakresie wskazanym w przepisach prawa pracy oraz ustawy o pracownikach samorządowych będą przetwarzane w celu przeprowadzenia obecnego postępowania rekrutacyjnego, Komunalny Związek Gmin Regionu Leszczyńskiego będzie przetwarzał Państwa dane osobowe, także w kolejnych naborach pracowników jeżeli wyrażą Państwo na to zgodę, która może zostać odwołana w dowolnym czasie. </w:t>
      </w:r>
    </w:p>
    <w:p w14:paraId="0EB3569E" w14:textId="77777777" w:rsidR="00A15B49" w:rsidRPr="00083D07" w:rsidRDefault="00A15B49" w:rsidP="00A15B49">
      <w:pPr>
        <w:pBdr>
          <w:top w:val="single" w:sz="6" w:space="1" w:color="auto"/>
          <w:bottom w:val="single" w:sz="6" w:space="1" w:color="auto"/>
        </w:pBd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Art. 22¹ ustawy z 26 czerwca 1974 r. Kodeks pracy (Dz. U. 2018 poz. 917 ze zm.); ustawy z dnia 21 listopada 2008 r. o pracownikach samorządowych (Dz. U. z 2019 r., poz.1282); Art. 6 ust. 1 lit. b Rozporządzenia Parlamentu Europejskiego i Rady (UE) 2016/679 z dnia osobowych i w sprawie swobodnego przepływu takich danych oraz uchylenia dyrektywy 95/46/WE (ogólne rozporządzenie o ochronie danych) (Dz. Urz. UE L 119 z 04.05.2016, str. 1, z </w:t>
      </w:r>
      <w:proofErr w:type="spellStart"/>
      <w:r w:rsidRPr="00083D07">
        <w:rPr>
          <w:rFonts w:ascii="Calibri" w:hAnsi="Calibri" w:cs="Calibri"/>
          <w:sz w:val="22"/>
          <w:szCs w:val="22"/>
        </w:rPr>
        <w:t>późn</w:t>
      </w:r>
      <w:proofErr w:type="spellEnd"/>
      <w:r w:rsidRPr="00083D07">
        <w:rPr>
          <w:rFonts w:ascii="Calibri" w:hAnsi="Calibri" w:cs="Calibri"/>
          <w:sz w:val="22"/>
          <w:szCs w:val="22"/>
        </w:rPr>
        <w:t xml:space="preserve">. zm.) (dalej: RODO); ³Art. 6 ust. 1 lit a RODO; ustawa z dnia 14 lipca 1983 r. o narodowym zasobie archiwalnym w związku z art. 6 ust. 1 lit. c RODO Art. 6 ust. 1 lit a RODO Art. 9 ust 2 lit a RODO </w:t>
      </w:r>
    </w:p>
    <w:p w14:paraId="110E9822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  <w:u w:val="single"/>
        </w:rPr>
      </w:pPr>
      <w:r w:rsidRPr="00083D07">
        <w:rPr>
          <w:rFonts w:ascii="Calibri" w:hAnsi="Calibri" w:cs="Calibri"/>
          <w:sz w:val="22"/>
          <w:szCs w:val="22"/>
          <w:u w:val="single"/>
        </w:rPr>
        <w:t>Informacje o odbiorcach danych:</w:t>
      </w:r>
    </w:p>
    <w:p w14:paraId="77EF14AF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Referat </w:t>
      </w:r>
      <w:proofErr w:type="spellStart"/>
      <w:r w:rsidRPr="00083D07">
        <w:rPr>
          <w:rFonts w:ascii="Calibri" w:hAnsi="Calibri" w:cs="Calibri"/>
          <w:sz w:val="22"/>
          <w:szCs w:val="22"/>
        </w:rPr>
        <w:t>organizacyjno</w:t>
      </w:r>
      <w:proofErr w:type="spellEnd"/>
      <w:r w:rsidRPr="00083D07">
        <w:rPr>
          <w:rFonts w:ascii="Calibri" w:hAnsi="Calibri" w:cs="Calibri"/>
          <w:sz w:val="22"/>
          <w:szCs w:val="22"/>
        </w:rPr>
        <w:t xml:space="preserve"> – administracyjny, komisja rekrutacyjna.</w:t>
      </w:r>
    </w:p>
    <w:p w14:paraId="29F97097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16123CD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  <w:u w:val="single"/>
        </w:rPr>
        <w:t>Okres przechowywania danych</w:t>
      </w:r>
      <w:r w:rsidRPr="00083D07">
        <w:rPr>
          <w:rFonts w:ascii="Calibri" w:hAnsi="Calibri" w:cs="Calibri"/>
          <w:sz w:val="22"/>
          <w:szCs w:val="22"/>
        </w:rPr>
        <w:t>:</w:t>
      </w:r>
    </w:p>
    <w:p w14:paraId="66A74C3B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Państwa dane zgromadzone w obecnym procesie rekrutacyjnym będą przechowywane do zakończenia procesu rekrutacji na urzędnicze stanowisko pracy ( z uwzględnieniem 3 miesięcy, w których przewodniczący Zarządu Związku KZGRL ma możliwość wyboru kolejnego wyłonionego kandydata, w przypadku, gdy ponownie zaistnieje konieczność obsadzenia tego samego stanowiska). W przypadku wyrażonej przez Państwa zgody na wykorzystywane danych osobowych dla celów przyszłych rekrutacji, Państwa dane będą wykorzystywane przez 12 miesięcy. </w:t>
      </w:r>
    </w:p>
    <w:p w14:paraId="3B246EB1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7FB74E6B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  <w:u w:val="single"/>
        </w:rPr>
        <w:t>Prawa osób, których dane dotyczą</w:t>
      </w:r>
      <w:r w:rsidRPr="00083D07">
        <w:rPr>
          <w:rFonts w:ascii="Calibri" w:hAnsi="Calibri" w:cs="Calibri"/>
          <w:sz w:val="22"/>
          <w:szCs w:val="22"/>
        </w:rPr>
        <w:t>:</w:t>
      </w:r>
    </w:p>
    <w:p w14:paraId="36486212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Mają Państwo prawo do: </w:t>
      </w:r>
    </w:p>
    <w:p w14:paraId="11E7287B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1) prawo dostępu do swoich danych oraz otrzymania ich kopii, </w:t>
      </w:r>
    </w:p>
    <w:p w14:paraId="6C08A549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lastRenderedPageBreak/>
        <w:t xml:space="preserve">2) do sprostowania (poprawiania) swoich danych osobowych, </w:t>
      </w:r>
    </w:p>
    <w:p w14:paraId="22B9E0FA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3) do ograniczenia przetwarzania danych osobowych, </w:t>
      </w:r>
    </w:p>
    <w:p w14:paraId="4FF8893F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4) do usunięcia danych osobowych( ograniczone z uwagi na przepisy prawa – ochrona roszczeń), </w:t>
      </w:r>
    </w:p>
    <w:p w14:paraId="0CB61918" w14:textId="77777777" w:rsidR="00A15B49" w:rsidRPr="00083D07" w:rsidRDefault="00A15B49" w:rsidP="00A15B4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>5) prawo do wniesienia skargi do Prezes UODO (na adres Urzędu Ochrony Danych Osobowych</w:t>
      </w:r>
      <w:r>
        <w:rPr>
          <w:rFonts w:ascii="Calibri" w:hAnsi="Calibri" w:cs="Calibri"/>
          <w:sz w:val="22"/>
          <w:szCs w:val="22"/>
        </w:rPr>
        <w:t>).</w:t>
      </w:r>
    </w:p>
    <w:p w14:paraId="40ED7414" w14:textId="77777777" w:rsidR="00A15B49" w:rsidRDefault="00A15B49" w:rsidP="00A15B49">
      <w:pPr>
        <w:spacing w:after="160" w:line="259" w:lineRule="auto"/>
      </w:pPr>
      <w:r>
        <w:br w:type="page"/>
      </w:r>
    </w:p>
    <w:p w14:paraId="1B288A15" w14:textId="669F77DB" w:rsidR="00DE34B7" w:rsidRPr="00DE34B7" w:rsidRDefault="00DE34B7" w:rsidP="00DE34B7">
      <w:pPr>
        <w:rPr>
          <w:rFonts w:asciiTheme="minorHAnsi" w:hAnsiTheme="minorHAnsi" w:cstheme="minorHAnsi"/>
          <w:b/>
          <w:sz w:val="22"/>
          <w:szCs w:val="22"/>
        </w:rPr>
      </w:pPr>
      <w:r w:rsidRPr="00DE34B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Stanowisko ds. </w:t>
      </w:r>
      <w:r>
        <w:rPr>
          <w:rFonts w:asciiTheme="minorHAnsi" w:hAnsiTheme="minorHAnsi" w:cstheme="minorHAnsi"/>
          <w:b/>
          <w:sz w:val="22"/>
          <w:szCs w:val="22"/>
        </w:rPr>
        <w:t xml:space="preserve">płac i księgowości </w:t>
      </w:r>
    </w:p>
    <w:p w14:paraId="7D46139A" w14:textId="77777777" w:rsidR="00DE34B7" w:rsidRPr="00DE34B7" w:rsidRDefault="00DE34B7" w:rsidP="00DE34B7">
      <w:pPr>
        <w:rPr>
          <w:rFonts w:asciiTheme="minorHAnsi" w:hAnsiTheme="minorHAnsi" w:cstheme="minorHAnsi"/>
          <w:sz w:val="22"/>
          <w:szCs w:val="22"/>
        </w:rPr>
      </w:pPr>
      <w:r w:rsidRPr="00DE34B7">
        <w:rPr>
          <w:rFonts w:asciiTheme="minorHAnsi" w:hAnsiTheme="minorHAnsi" w:cstheme="minorHAnsi"/>
          <w:sz w:val="22"/>
          <w:szCs w:val="22"/>
        </w:rPr>
        <w:t>OPIS STANOWISKA PRACY</w:t>
      </w:r>
    </w:p>
    <w:p w14:paraId="046B0232" w14:textId="77777777" w:rsidR="00DE34B7" w:rsidRPr="00DE34B7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p w14:paraId="183FE666" w14:textId="77777777" w:rsidR="00DE34B7" w:rsidRPr="00DE34B7" w:rsidRDefault="00DE34B7" w:rsidP="00DE34B7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DE34B7">
        <w:rPr>
          <w:rFonts w:asciiTheme="minorHAnsi" w:hAnsiTheme="minorHAnsi" w:cstheme="minorHAnsi"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DE34B7" w14:paraId="6D17B04A" w14:textId="77777777" w:rsidTr="00737DD0">
        <w:tc>
          <w:tcPr>
            <w:tcW w:w="9212" w:type="dxa"/>
          </w:tcPr>
          <w:p w14:paraId="66768D4D" w14:textId="77777777" w:rsidR="00DE34B7" w:rsidRPr="00DE34B7" w:rsidRDefault="00DE34B7" w:rsidP="00DE34B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  <w:b/>
              </w:rPr>
              <w:t>Nazwa stanowiska</w:t>
            </w:r>
            <w:r w:rsidRPr="00DE34B7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DE34B7" w:rsidRPr="00DE34B7" w14:paraId="7AD7C7E8" w14:textId="77777777" w:rsidTr="00737DD0">
        <w:tc>
          <w:tcPr>
            <w:tcW w:w="9212" w:type="dxa"/>
          </w:tcPr>
          <w:p w14:paraId="40D3079C" w14:textId="6D3E71F1" w:rsidR="00DE34B7" w:rsidRPr="00DE34B7" w:rsidRDefault="00DE34B7" w:rsidP="00737DD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E34B7">
              <w:rPr>
                <w:rFonts w:asciiTheme="minorHAnsi" w:hAnsiTheme="minorHAnsi" w:cstheme="minorHAnsi"/>
                <w:sz w:val="22"/>
                <w:szCs w:val="22"/>
              </w:rPr>
              <w:t>Stanowisko ds.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płac i księgowości</w:t>
            </w:r>
          </w:p>
        </w:tc>
      </w:tr>
    </w:tbl>
    <w:p w14:paraId="431D0020" w14:textId="77777777" w:rsidR="00DE34B7" w:rsidRPr="00DE34B7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DE34B7" w14:paraId="273B3564" w14:textId="77777777" w:rsidTr="00737DD0">
        <w:tc>
          <w:tcPr>
            <w:tcW w:w="9212" w:type="dxa"/>
          </w:tcPr>
          <w:p w14:paraId="4A9A9461" w14:textId="77777777" w:rsidR="00DE34B7" w:rsidRPr="00DE34B7" w:rsidRDefault="00DE34B7" w:rsidP="00DE34B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  <w:b/>
              </w:rPr>
              <w:t>Referat:</w:t>
            </w:r>
          </w:p>
        </w:tc>
      </w:tr>
      <w:tr w:rsidR="00DE34B7" w:rsidRPr="00DE34B7" w14:paraId="219500B2" w14:textId="77777777" w:rsidTr="00737DD0">
        <w:tc>
          <w:tcPr>
            <w:tcW w:w="9212" w:type="dxa"/>
          </w:tcPr>
          <w:p w14:paraId="257C033D" w14:textId="77777777" w:rsidR="00DE34B7" w:rsidRPr="00DE34B7" w:rsidRDefault="00DE34B7" w:rsidP="00737DD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E34B7">
              <w:rPr>
                <w:rFonts w:asciiTheme="minorHAnsi" w:hAnsiTheme="minorHAnsi" w:cstheme="minorHAnsi"/>
                <w:sz w:val="22"/>
                <w:szCs w:val="22"/>
              </w:rPr>
              <w:t>Referat Finansowo - Księgowy</w:t>
            </w:r>
          </w:p>
        </w:tc>
      </w:tr>
    </w:tbl>
    <w:p w14:paraId="6C4875B7" w14:textId="77777777" w:rsidR="00DE34B7" w:rsidRPr="00DE34B7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DE34B7" w14:paraId="47B5BDCD" w14:textId="77777777" w:rsidTr="00737DD0">
        <w:tc>
          <w:tcPr>
            <w:tcW w:w="9212" w:type="dxa"/>
          </w:tcPr>
          <w:p w14:paraId="32D8F181" w14:textId="77777777" w:rsidR="00DE34B7" w:rsidRPr="00DE34B7" w:rsidRDefault="00DE34B7" w:rsidP="00DE34B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E34B7">
              <w:rPr>
                <w:rFonts w:asciiTheme="minorHAnsi" w:hAnsiTheme="minorHAnsi" w:cstheme="minorHAnsi"/>
                <w:b/>
              </w:rPr>
              <w:t xml:space="preserve">Symbol Referatu: </w:t>
            </w:r>
          </w:p>
        </w:tc>
      </w:tr>
      <w:tr w:rsidR="00DE34B7" w:rsidRPr="00DE34B7" w14:paraId="6E186623" w14:textId="77777777" w:rsidTr="00737DD0">
        <w:tc>
          <w:tcPr>
            <w:tcW w:w="9212" w:type="dxa"/>
          </w:tcPr>
          <w:p w14:paraId="223F3672" w14:textId="77777777" w:rsidR="00DE34B7" w:rsidRPr="00DE34B7" w:rsidRDefault="00DE34B7" w:rsidP="00737DD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E34B7">
              <w:rPr>
                <w:rFonts w:asciiTheme="minorHAnsi" w:hAnsiTheme="minorHAnsi" w:cstheme="minorHAnsi"/>
                <w:sz w:val="22"/>
                <w:szCs w:val="22"/>
              </w:rPr>
              <w:t>FK</w:t>
            </w:r>
          </w:p>
        </w:tc>
      </w:tr>
    </w:tbl>
    <w:p w14:paraId="39134BCB" w14:textId="77777777" w:rsidR="00DE34B7" w:rsidRPr="00DE34B7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DE34B7" w14:paraId="69FA3C06" w14:textId="77777777" w:rsidTr="00737DD0">
        <w:tc>
          <w:tcPr>
            <w:tcW w:w="9212" w:type="dxa"/>
          </w:tcPr>
          <w:p w14:paraId="344F86FC" w14:textId="71284972" w:rsidR="00DE34B7" w:rsidRPr="00DE34B7" w:rsidRDefault="00DE34B7" w:rsidP="00DE34B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E34B7">
              <w:rPr>
                <w:rFonts w:asciiTheme="minorHAnsi" w:hAnsiTheme="minorHAnsi" w:cstheme="minorHAnsi"/>
                <w:b/>
              </w:rPr>
              <w:t>Zasady współ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DE34B7">
              <w:rPr>
                <w:rFonts w:asciiTheme="minorHAnsi" w:hAnsiTheme="minorHAnsi" w:cstheme="minorHAnsi"/>
                <w:b/>
              </w:rPr>
              <w:t>ależności służbowej</w:t>
            </w:r>
          </w:p>
        </w:tc>
      </w:tr>
      <w:tr w:rsidR="00DE34B7" w:rsidRPr="00DE34B7" w14:paraId="347C0905" w14:textId="77777777" w:rsidTr="00737DD0">
        <w:tc>
          <w:tcPr>
            <w:tcW w:w="9212" w:type="dxa"/>
          </w:tcPr>
          <w:p w14:paraId="3FDDA126" w14:textId="49C12FF7" w:rsidR="00DE34B7" w:rsidRPr="00DE34B7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Bezpośredni przełożony:                                                                                                     </w:t>
            </w:r>
            <w:r w:rsidRPr="00DE34B7">
              <w:rPr>
                <w:rFonts w:asciiTheme="minorHAnsi" w:hAnsiTheme="minorHAnsi" w:cstheme="minorHAnsi"/>
                <w:sz w:val="22"/>
                <w:szCs w:val="22"/>
              </w:rPr>
              <w:t>Główny księgowy</w:t>
            </w:r>
          </w:p>
        </w:tc>
      </w:tr>
    </w:tbl>
    <w:p w14:paraId="1572D2F8" w14:textId="77777777" w:rsidR="00DE34B7" w:rsidRPr="00DE34B7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DE34B7" w14:paraId="2FD6DFD7" w14:textId="77777777" w:rsidTr="00737DD0">
        <w:tc>
          <w:tcPr>
            <w:tcW w:w="9212" w:type="dxa"/>
          </w:tcPr>
          <w:p w14:paraId="711438E0" w14:textId="77777777" w:rsidR="00DE34B7" w:rsidRPr="00DE34B7" w:rsidRDefault="00DE34B7" w:rsidP="00DE34B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E34B7">
              <w:rPr>
                <w:rFonts w:asciiTheme="minorHAnsi" w:hAnsiTheme="minorHAnsi" w:cstheme="minorHAnsi"/>
                <w:b/>
              </w:rPr>
              <w:t>Zasady zwierzchnictwa stanowisk:</w:t>
            </w:r>
          </w:p>
        </w:tc>
      </w:tr>
      <w:tr w:rsidR="00DE34B7" w:rsidRPr="00DE34B7" w14:paraId="39B1502A" w14:textId="77777777" w:rsidTr="00737DD0">
        <w:tc>
          <w:tcPr>
            <w:tcW w:w="9212" w:type="dxa"/>
          </w:tcPr>
          <w:p w14:paraId="6155F553" w14:textId="77777777" w:rsidR="00DE34B7" w:rsidRPr="00DE34B7" w:rsidRDefault="00DE34B7" w:rsidP="00DE34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  <w:b/>
              </w:rPr>
              <w:t xml:space="preserve">Nazwy bezpośrednich podległych stanowisk:                                                              </w:t>
            </w:r>
            <w:r w:rsidRPr="00DE34B7">
              <w:rPr>
                <w:rFonts w:asciiTheme="minorHAnsi" w:hAnsiTheme="minorHAnsi" w:cstheme="minorHAnsi"/>
              </w:rPr>
              <w:t>brak</w:t>
            </w:r>
          </w:p>
        </w:tc>
      </w:tr>
      <w:tr w:rsidR="00DE34B7" w:rsidRPr="00DE34B7" w14:paraId="28E27EC3" w14:textId="77777777" w:rsidTr="00737DD0">
        <w:tc>
          <w:tcPr>
            <w:tcW w:w="9212" w:type="dxa"/>
          </w:tcPr>
          <w:p w14:paraId="625D1B05" w14:textId="77777777" w:rsidR="00DE34B7" w:rsidRPr="00DE34B7" w:rsidRDefault="00DE34B7" w:rsidP="00DE34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  <w:b/>
              </w:rPr>
              <w:t>Nazwy stanowisk będących pod nadzorem merytorycznym:</w:t>
            </w:r>
            <w:r w:rsidRPr="00DE34B7">
              <w:rPr>
                <w:rFonts w:asciiTheme="minorHAnsi" w:hAnsiTheme="minorHAnsi" w:cstheme="minorHAnsi"/>
              </w:rPr>
              <w:t xml:space="preserve">                                   brak</w:t>
            </w:r>
          </w:p>
        </w:tc>
      </w:tr>
    </w:tbl>
    <w:p w14:paraId="1425C08E" w14:textId="77777777" w:rsidR="00DE34B7" w:rsidRPr="00DE34B7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DE34B7" w14:paraId="73C4F2B2" w14:textId="77777777" w:rsidTr="00737DD0">
        <w:tc>
          <w:tcPr>
            <w:tcW w:w="9212" w:type="dxa"/>
          </w:tcPr>
          <w:p w14:paraId="0758C688" w14:textId="77777777" w:rsidR="00DE34B7" w:rsidRPr="00DE34B7" w:rsidRDefault="00DE34B7" w:rsidP="00DE34B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E34B7">
              <w:rPr>
                <w:rFonts w:asciiTheme="minorHAnsi" w:hAnsiTheme="minorHAnsi" w:cstheme="minorHAnsi"/>
                <w:b/>
              </w:rPr>
              <w:t>Zasady zastępstw na stanowiskach:</w:t>
            </w:r>
          </w:p>
        </w:tc>
      </w:tr>
      <w:tr w:rsidR="00DE34B7" w:rsidRPr="00DE34B7" w14:paraId="332EEDF6" w14:textId="77777777" w:rsidTr="00737DD0">
        <w:tc>
          <w:tcPr>
            <w:tcW w:w="9212" w:type="dxa"/>
          </w:tcPr>
          <w:p w14:paraId="659F85B5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E34B7">
              <w:rPr>
                <w:rFonts w:asciiTheme="minorHAnsi" w:hAnsiTheme="minorHAnsi" w:cstheme="minorHAnsi"/>
                <w:b/>
              </w:rPr>
              <w:t>Pracownik zastępuje pracownika na:</w:t>
            </w:r>
          </w:p>
          <w:p w14:paraId="33D95216" w14:textId="1359E363" w:rsidR="00DE34B7" w:rsidRPr="00DE34B7" w:rsidRDefault="00DE34B7" w:rsidP="00737DD0">
            <w:pPr>
              <w:pStyle w:val="Akapitzlist"/>
              <w:jc w:val="right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 xml:space="preserve">Stanowisku ds. księgowości </w:t>
            </w:r>
          </w:p>
        </w:tc>
      </w:tr>
      <w:tr w:rsidR="00DE34B7" w:rsidRPr="00DE34B7" w14:paraId="57917DB1" w14:textId="77777777" w:rsidTr="00737DD0">
        <w:tc>
          <w:tcPr>
            <w:tcW w:w="9212" w:type="dxa"/>
          </w:tcPr>
          <w:p w14:paraId="2A6BB349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E34B7">
              <w:rPr>
                <w:rFonts w:asciiTheme="minorHAnsi" w:hAnsiTheme="minorHAnsi" w:cstheme="minorHAnsi"/>
                <w:b/>
              </w:rPr>
              <w:t>Pracownik jest zastępowany przez pracownika na:</w:t>
            </w:r>
          </w:p>
          <w:p w14:paraId="00C9C4DA" w14:textId="55E8F955" w:rsidR="00DE34B7" w:rsidRPr="00DE34B7" w:rsidRDefault="00DE34B7" w:rsidP="00737DD0">
            <w:pPr>
              <w:pStyle w:val="Akapitzlist"/>
              <w:jc w:val="right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Stanowisku ds. księgowości</w:t>
            </w:r>
          </w:p>
        </w:tc>
      </w:tr>
      <w:tr w:rsidR="00DE34B7" w:rsidRPr="00DE34B7" w14:paraId="031D23E3" w14:textId="77777777" w:rsidTr="00737DD0">
        <w:tc>
          <w:tcPr>
            <w:tcW w:w="9212" w:type="dxa"/>
          </w:tcPr>
          <w:p w14:paraId="038FC65F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E34B7">
              <w:rPr>
                <w:rFonts w:asciiTheme="minorHAnsi" w:hAnsiTheme="minorHAnsi" w:cstheme="minorHAnsi"/>
                <w:b/>
              </w:rPr>
              <w:t>Pracownik współpracuje z:</w:t>
            </w:r>
          </w:p>
          <w:p w14:paraId="3DB9EC00" w14:textId="6CFD88F5" w:rsidR="00DE34B7" w:rsidRPr="00DE34B7" w:rsidRDefault="00DE34B7" w:rsidP="00737DD0">
            <w:pPr>
              <w:pStyle w:val="Akapitzlist"/>
              <w:rPr>
                <w:rFonts w:asciiTheme="minorHAnsi" w:hAnsiTheme="minorHAnsi" w:cstheme="minorHAnsi"/>
                <w:b/>
              </w:rPr>
            </w:pPr>
            <w:r w:rsidRPr="00DE34B7">
              <w:rPr>
                <w:rFonts w:asciiTheme="minorHAnsi" w:hAnsiTheme="minorHAnsi" w:cstheme="minorHAnsi"/>
                <w:b/>
              </w:rPr>
              <w:t>- stanowiska ds. księgowości</w:t>
            </w:r>
            <w:r>
              <w:rPr>
                <w:rFonts w:asciiTheme="minorHAnsi" w:hAnsiTheme="minorHAnsi" w:cstheme="minorHAnsi"/>
                <w:b/>
              </w:rPr>
              <w:t>,</w:t>
            </w:r>
          </w:p>
          <w:p w14:paraId="209F8C66" w14:textId="14FFAF01" w:rsidR="00DE34B7" w:rsidRPr="00DE34B7" w:rsidRDefault="00DE34B7" w:rsidP="00737DD0">
            <w:pPr>
              <w:pStyle w:val="Akapitzlist"/>
              <w:rPr>
                <w:rFonts w:asciiTheme="minorHAnsi" w:hAnsiTheme="minorHAnsi" w:cstheme="minorHAnsi"/>
                <w:b/>
              </w:rPr>
            </w:pPr>
            <w:r w:rsidRPr="00DE34B7">
              <w:rPr>
                <w:rFonts w:asciiTheme="minorHAnsi" w:hAnsiTheme="minorHAnsi" w:cstheme="minorHAnsi"/>
                <w:b/>
              </w:rPr>
              <w:t>- stanowiska ds. księgowości podatkowej,</w:t>
            </w:r>
          </w:p>
          <w:p w14:paraId="23D9FB13" w14:textId="77777777" w:rsidR="00DE34B7" w:rsidRPr="00DE34B7" w:rsidRDefault="00DE34B7" w:rsidP="00737DD0">
            <w:pPr>
              <w:pStyle w:val="Akapitzlist"/>
              <w:rPr>
                <w:rFonts w:asciiTheme="minorHAnsi" w:hAnsiTheme="minorHAnsi" w:cstheme="minorHAnsi"/>
                <w:b/>
              </w:rPr>
            </w:pPr>
            <w:r w:rsidRPr="00DE34B7">
              <w:rPr>
                <w:rFonts w:asciiTheme="minorHAnsi" w:hAnsiTheme="minorHAnsi" w:cstheme="minorHAnsi"/>
                <w:b/>
              </w:rPr>
              <w:t xml:space="preserve">- stanowiska w referacie </w:t>
            </w:r>
            <w:proofErr w:type="spellStart"/>
            <w:r w:rsidRPr="00DE34B7">
              <w:rPr>
                <w:rFonts w:asciiTheme="minorHAnsi" w:hAnsiTheme="minorHAnsi" w:cstheme="minorHAnsi"/>
                <w:b/>
              </w:rPr>
              <w:t>organizacyjno</w:t>
            </w:r>
            <w:proofErr w:type="spellEnd"/>
            <w:r w:rsidRPr="00DE34B7">
              <w:rPr>
                <w:rFonts w:asciiTheme="minorHAnsi" w:hAnsiTheme="minorHAnsi" w:cstheme="minorHAnsi"/>
                <w:b/>
              </w:rPr>
              <w:t xml:space="preserve"> administracyjnym,</w:t>
            </w:r>
          </w:p>
          <w:p w14:paraId="7C81CF75" w14:textId="77777777" w:rsidR="00DE34B7" w:rsidRPr="00DE34B7" w:rsidRDefault="00DE34B7" w:rsidP="00737DD0">
            <w:pPr>
              <w:pStyle w:val="Akapitzlist"/>
              <w:rPr>
                <w:rFonts w:asciiTheme="minorHAnsi" w:hAnsiTheme="minorHAnsi" w:cstheme="minorHAnsi"/>
                <w:b/>
              </w:rPr>
            </w:pPr>
            <w:r w:rsidRPr="00DE34B7">
              <w:rPr>
                <w:rFonts w:asciiTheme="minorHAnsi" w:hAnsiTheme="minorHAnsi" w:cstheme="minorHAnsi"/>
                <w:b/>
              </w:rPr>
              <w:t>- stanowiska w referacie gospodarki odpadami i ochrony środowiska,</w:t>
            </w:r>
          </w:p>
          <w:p w14:paraId="1B00A741" w14:textId="77777777" w:rsidR="00DE34B7" w:rsidRPr="00DE34B7" w:rsidRDefault="00DE34B7" w:rsidP="00737DD0">
            <w:pPr>
              <w:pStyle w:val="Akapitzlist"/>
              <w:rPr>
                <w:rFonts w:asciiTheme="minorHAnsi" w:hAnsiTheme="minorHAnsi" w:cstheme="minorHAnsi"/>
                <w:b/>
              </w:rPr>
            </w:pPr>
            <w:r w:rsidRPr="00DE34B7">
              <w:rPr>
                <w:rFonts w:asciiTheme="minorHAnsi" w:hAnsiTheme="minorHAnsi" w:cstheme="minorHAnsi"/>
                <w:b/>
              </w:rPr>
              <w:t>- radcą prawnym.</w:t>
            </w:r>
          </w:p>
        </w:tc>
      </w:tr>
    </w:tbl>
    <w:p w14:paraId="0FF66295" w14:textId="77777777" w:rsidR="00DE34B7" w:rsidRPr="00DE34B7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p w14:paraId="7A309A8F" w14:textId="77777777" w:rsidR="00DE34B7" w:rsidRPr="00DE34B7" w:rsidRDefault="00DE34B7" w:rsidP="00DE34B7">
      <w:pPr>
        <w:rPr>
          <w:rFonts w:asciiTheme="minorHAnsi" w:hAnsiTheme="minorHAnsi" w:cstheme="minorHAnsi"/>
          <w:sz w:val="22"/>
          <w:szCs w:val="22"/>
        </w:rPr>
      </w:pPr>
      <w:r w:rsidRPr="00DE34B7">
        <w:rPr>
          <w:rFonts w:asciiTheme="minorHAnsi" w:hAnsiTheme="minorHAnsi" w:cstheme="minorHAnsi"/>
          <w:sz w:val="22"/>
          <w:szCs w:val="22"/>
        </w:rPr>
        <w:t>B. ZAKRES OBOWIĄZKÓW, UPRAWNIEŃ I ODPOWIEDZIALNOŚCI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DE34B7" w14:paraId="3690E4DF" w14:textId="77777777" w:rsidTr="00737DD0">
        <w:tc>
          <w:tcPr>
            <w:tcW w:w="9212" w:type="dxa"/>
          </w:tcPr>
          <w:p w14:paraId="35A66C24" w14:textId="77777777" w:rsidR="00DE34B7" w:rsidRPr="00DE34B7" w:rsidRDefault="00DE34B7" w:rsidP="00737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4B7">
              <w:rPr>
                <w:rFonts w:asciiTheme="minorHAnsi" w:hAnsiTheme="minorHAnsi" w:cstheme="minorHAnsi"/>
                <w:b/>
                <w:sz w:val="22"/>
                <w:szCs w:val="22"/>
              </w:rPr>
              <w:t>1. Zakres obowiązków /zadań:</w:t>
            </w:r>
          </w:p>
          <w:p w14:paraId="4C8F7539" w14:textId="77777777" w:rsidR="00DE34B7" w:rsidRPr="00DE34B7" w:rsidRDefault="00DE34B7" w:rsidP="00737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34B7" w:rsidRPr="00DE34B7" w14:paraId="524D06AC" w14:textId="77777777" w:rsidTr="00737DD0">
        <w:tc>
          <w:tcPr>
            <w:tcW w:w="9212" w:type="dxa"/>
          </w:tcPr>
          <w:p w14:paraId="6FA91EB1" w14:textId="6ADC7EA0" w:rsidR="00DE34B7" w:rsidRDefault="00DE34B7" w:rsidP="00737D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Zadania główne w zakresie </w:t>
            </w:r>
            <w:r w:rsidR="00CF2211">
              <w:rPr>
                <w:rFonts w:asciiTheme="minorHAnsi" w:hAnsiTheme="minorHAnsi" w:cstheme="minorHAnsi"/>
                <w:b/>
                <w:sz w:val="22"/>
                <w:szCs w:val="22"/>
              </w:rPr>
              <w:t>płac i księgowości</w:t>
            </w:r>
            <w:r w:rsidRPr="00DE34B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24ECD68" w14:textId="68FBA3EF" w:rsidR="00DE34B7" w:rsidRPr="00CF2211" w:rsidRDefault="00DE34B7" w:rsidP="00CF221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="Calibri"/>
              </w:rPr>
            </w:pPr>
            <w:r w:rsidRPr="00CF2211">
              <w:rPr>
                <w:rFonts w:cs="Calibri"/>
              </w:rPr>
              <w:t>zapewnienie terminowego i prawidłowego naliczania wynagrodzeń za pracę oraz innych świadczeń pieniężnych należnych pracownikom i  zleceniobiorcom na podstawie przepisów płacowych, ZUS oraz podatkowych w tym:</w:t>
            </w:r>
          </w:p>
          <w:p w14:paraId="042B0698" w14:textId="77777777" w:rsidR="00DE34B7" w:rsidRDefault="00DE34B7" w:rsidP="00DE34B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sporządzanie list płac,</w:t>
            </w:r>
          </w:p>
          <w:p w14:paraId="01A8B9B5" w14:textId="77777777" w:rsidR="00DE34B7" w:rsidRDefault="00DE34B7" w:rsidP="00DE34B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obliczanie, prowadzenie bieżącej i terminowej dokumentacji oraz rozliczeń dotyczących podatki dochodowego od osób fizycznych, składek ZUS, Funduszu Pracy i składki zdrowotnej,</w:t>
            </w:r>
          </w:p>
          <w:p w14:paraId="40E908FB" w14:textId="77777777" w:rsidR="00DE34B7" w:rsidRDefault="00DE34B7" w:rsidP="00DE34B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wystawianie dokumentacji płacowej do spraw </w:t>
            </w:r>
            <w:proofErr w:type="spellStart"/>
            <w:r>
              <w:rPr>
                <w:rFonts w:cs="Calibri"/>
              </w:rPr>
              <w:t>emerytalno</w:t>
            </w:r>
            <w:proofErr w:type="spellEnd"/>
            <w:r>
              <w:rPr>
                <w:rFonts w:cs="Calibri"/>
              </w:rPr>
              <w:t xml:space="preserve"> – rentowych, zasiłków, itp.</w:t>
            </w:r>
          </w:p>
          <w:p w14:paraId="470A4FD0" w14:textId="7F8AF7F2" w:rsidR="00DE34B7" w:rsidRDefault="00DE34B7" w:rsidP="00DE34B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rozliczanie zasiłków z ubezpieczeń społecznych i innych przerw w wykonywaniu pracy,</w:t>
            </w:r>
          </w:p>
          <w:p w14:paraId="1BE1E302" w14:textId="04AA0885" w:rsidR="00CF2211" w:rsidRPr="00CF2211" w:rsidRDefault="00CF2211" w:rsidP="00CF2211">
            <w:pPr>
              <w:pStyle w:val="Akapitzlist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sporządzanie raportów rocznych dla osób ubezpieczonych,</w:t>
            </w:r>
          </w:p>
          <w:p w14:paraId="71A4C091" w14:textId="77777777" w:rsidR="00DE34B7" w:rsidRDefault="00DE34B7" w:rsidP="00DE34B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prowadzenie ewidencji wynagrodzeń oraz zasiłków z ubezpieczeń społecznych,</w:t>
            </w:r>
          </w:p>
          <w:p w14:paraId="587C6AFE" w14:textId="77777777" w:rsidR="00DE34B7" w:rsidRPr="002C3BDE" w:rsidRDefault="00DE34B7" w:rsidP="00DE34B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przygotowanie dokumentów księgowych dotyczących kosztów wynagrodzeń oraz składników pochodnych od wynagrodzeń,</w:t>
            </w:r>
          </w:p>
          <w:p w14:paraId="382176E7" w14:textId="0A158CF1" w:rsidR="00DE34B7" w:rsidRDefault="00DE34B7" w:rsidP="00CF221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="Calibri"/>
              </w:rPr>
            </w:pPr>
            <w:r w:rsidRPr="00CF2211">
              <w:rPr>
                <w:rFonts w:cs="Calibri"/>
              </w:rPr>
              <w:t>prowadzenie spraw związanych z Pracowniczymi Planami Kapitałowymi,</w:t>
            </w:r>
          </w:p>
          <w:p w14:paraId="77CCBCFC" w14:textId="75DA674A" w:rsidR="00CF2211" w:rsidRPr="00CF2211" w:rsidRDefault="00CF2211" w:rsidP="00CF221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wystawianie zaświadczeń o zarobkach,</w:t>
            </w:r>
          </w:p>
          <w:p w14:paraId="76DB5395" w14:textId="77777777" w:rsidR="00DE34B7" w:rsidRDefault="00DE34B7" w:rsidP="00CF221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naliczanie świadczeń należnych pracownikom w ramach Zakładowego Funduszu Świadczeń Socjalnych oraz księgowość z tym związana,</w:t>
            </w:r>
          </w:p>
          <w:p w14:paraId="572268E6" w14:textId="77777777" w:rsidR="00DE34B7" w:rsidRDefault="00DE34B7" w:rsidP="00CF221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terminowe sporządzanie przelewów bankowych do realizacji,</w:t>
            </w:r>
          </w:p>
          <w:p w14:paraId="5E1F1D70" w14:textId="77777777" w:rsidR="00DE34B7" w:rsidRDefault="00DE34B7" w:rsidP="00CF221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sporządzanie list wypłat ryczałtów za jazdy lokalne pracowników,</w:t>
            </w:r>
          </w:p>
          <w:p w14:paraId="6AB94261" w14:textId="77777777" w:rsidR="00DE34B7" w:rsidRDefault="00DE34B7" w:rsidP="00CF221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prowadzenie gospodarki drukami ścisłego zarachowania,</w:t>
            </w:r>
          </w:p>
          <w:p w14:paraId="60346445" w14:textId="77777777" w:rsidR="00DE34B7" w:rsidRDefault="00DE34B7" w:rsidP="00CF221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prowadzenie spraw związanych z księgowością budżetową (budżet dla jednostek samorządu terytorialnego), w tym:</w:t>
            </w:r>
          </w:p>
          <w:p w14:paraId="54F78D85" w14:textId="77777777" w:rsidR="00DE34B7" w:rsidRDefault="00DE34B7" w:rsidP="00DE34B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prowadzenie księgowości według wykazu kont dla budżetów jednostek samorządu terytorialnego,</w:t>
            </w:r>
          </w:p>
          <w:p w14:paraId="37FD1B15" w14:textId="77777777" w:rsidR="00DE34B7" w:rsidRDefault="00DE34B7" w:rsidP="00DE34B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sporządzanie sprawozdań okresowych dla budżetu jednostki samorządu terytorialnego. </w:t>
            </w:r>
          </w:p>
          <w:p w14:paraId="0404C076" w14:textId="77777777" w:rsidR="00DE34B7" w:rsidRDefault="00DE34B7" w:rsidP="00DE34B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kontrola zgodności operacji gospodarczych i finansowych z planem finansowym</w:t>
            </w:r>
          </w:p>
          <w:p w14:paraId="45581B73" w14:textId="77777777" w:rsidR="00DE34B7" w:rsidRDefault="00DE34B7" w:rsidP="00CF221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bieżąca analiza zmian przepisów prawa dotyczących zasad wynagradzania, podatków oraz zasad podlegania ubezpieczeniom społecznym i zdrowotnym,</w:t>
            </w:r>
          </w:p>
          <w:p w14:paraId="6021E789" w14:textId="77777777" w:rsidR="00DE34B7" w:rsidRPr="002C3BDE" w:rsidRDefault="00DE34B7" w:rsidP="00CF221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prowadzenie innych zadań zleconych przez przełożonego. </w:t>
            </w:r>
          </w:p>
          <w:p w14:paraId="4A78EA78" w14:textId="77777777" w:rsidR="00DE34B7" w:rsidRPr="00DE34B7" w:rsidRDefault="00DE34B7" w:rsidP="00737DD0">
            <w:pPr>
              <w:widowControl w:val="0"/>
              <w:tabs>
                <w:tab w:val="left" w:pos="426"/>
                <w:tab w:val="left" w:pos="851"/>
                <w:tab w:val="left" w:pos="1134"/>
                <w:tab w:val="left" w:pos="8647"/>
              </w:tabs>
              <w:spacing w:before="75"/>
              <w:ind w:left="1070" w:right="49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C7E23A" w14:textId="77777777" w:rsidR="00DE34B7" w:rsidRPr="00DE34B7" w:rsidRDefault="00DE34B7" w:rsidP="00737D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4B7">
              <w:rPr>
                <w:rFonts w:asciiTheme="minorHAnsi" w:hAnsiTheme="minorHAnsi" w:cstheme="minorHAnsi"/>
                <w:b/>
                <w:sz w:val="22"/>
                <w:szCs w:val="22"/>
              </w:rPr>
              <w:t>Inne zadania:</w:t>
            </w:r>
          </w:p>
          <w:p w14:paraId="5E3E7C5F" w14:textId="77777777" w:rsidR="00DE34B7" w:rsidRPr="00DE34B7" w:rsidRDefault="00DE34B7" w:rsidP="00DE34B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Rejestrowanie spraw zgodnie z instrukcją kancelaryjną i załatwienie bieżącej korespondencji.</w:t>
            </w:r>
          </w:p>
          <w:p w14:paraId="1E363649" w14:textId="77777777" w:rsidR="00DE34B7" w:rsidRPr="00DE34B7" w:rsidRDefault="00DE34B7" w:rsidP="00DE34B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Monitorowanie przepisów prawa.</w:t>
            </w:r>
          </w:p>
          <w:p w14:paraId="20CD45F8" w14:textId="77777777" w:rsidR="00DE34B7" w:rsidRPr="00DE34B7" w:rsidRDefault="00DE34B7" w:rsidP="00DE34B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Udział w szkoleniach, zebraniach, wyjazdach służbowych.</w:t>
            </w:r>
          </w:p>
          <w:p w14:paraId="7E01FE73" w14:textId="31F43736" w:rsidR="00DE34B7" w:rsidRDefault="00DE34B7" w:rsidP="00DE34B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Bieżące informowanie przełożonego o nieprawidłowościach.</w:t>
            </w:r>
          </w:p>
          <w:p w14:paraId="2D8B8D4C" w14:textId="77777777" w:rsidR="00DE34B7" w:rsidRPr="00DE34B7" w:rsidRDefault="00DE34B7" w:rsidP="00DE34B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Wykonywanie innych poleceń przełożonego w zakresie zadań wykonywanych przez Referat Finansowo – Księgowy.</w:t>
            </w:r>
          </w:p>
          <w:p w14:paraId="5DB8587A" w14:textId="77777777" w:rsidR="00DE34B7" w:rsidRPr="00DE34B7" w:rsidRDefault="00DE34B7" w:rsidP="00737D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271F2F" w14:textId="77777777" w:rsidR="00DE34B7" w:rsidRPr="00DE34B7" w:rsidRDefault="00DE34B7" w:rsidP="00737D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4B7">
              <w:rPr>
                <w:rFonts w:asciiTheme="minorHAnsi" w:hAnsiTheme="minorHAnsi" w:cstheme="minorHAnsi"/>
                <w:b/>
                <w:sz w:val="22"/>
                <w:szCs w:val="22"/>
              </w:rPr>
              <w:t>Zadania pomocnicze:</w:t>
            </w:r>
          </w:p>
          <w:p w14:paraId="6BE3FFE6" w14:textId="77777777" w:rsidR="00DE34B7" w:rsidRPr="00DE34B7" w:rsidRDefault="00DE34B7" w:rsidP="00DE34B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Organizowanie pracy na zajmowanym stanowisku w sposób umożliwiający terminowe wykonanie zadań.</w:t>
            </w:r>
          </w:p>
          <w:p w14:paraId="24DD12BE" w14:textId="77777777" w:rsidR="00DE34B7" w:rsidRPr="00DE34B7" w:rsidRDefault="00DE34B7" w:rsidP="00DE34B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Dogłębne zapoznanie się możliwościami obsługiwanych programów komputerowych (od strony użytkownika) oraz efektywne ich wykorzystanie.</w:t>
            </w:r>
          </w:p>
          <w:p w14:paraId="5024C3FC" w14:textId="31AF206C" w:rsidR="00DE34B7" w:rsidRDefault="00DE34B7" w:rsidP="00DE34B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Zgłaszanie bezpośredniemu przełożonemu potrzebę modyfikacji programów komputerowych oraz innych usprawnień umożliwiających sprawniejszą organizację pracy oraz właściwe wykonywanie zadań.</w:t>
            </w:r>
          </w:p>
          <w:p w14:paraId="267B8E1A" w14:textId="119FEF9F" w:rsidR="00CF2211" w:rsidRPr="00DE34B7" w:rsidRDefault="00CF2211" w:rsidP="00DE34B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Inicjowanie zmian w planie kont lub w pomocniczych księgach rachunkowych.</w:t>
            </w:r>
          </w:p>
          <w:p w14:paraId="2D7F86E5" w14:textId="77777777" w:rsidR="00DE34B7" w:rsidRPr="00DE34B7" w:rsidRDefault="00DE34B7" w:rsidP="00737DD0">
            <w:pPr>
              <w:ind w:left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66CBB2" w14:textId="77777777" w:rsidR="00DE34B7" w:rsidRPr="00DE34B7" w:rsidRDefault="00DE34B7" w:rsidP="00737D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4B7">
              <w:rPr>
                <w:rFonts w:asciiTheme="minorHAnsi" w:hAnsiTheme="minorHAnsi" w:cstheme="minorHAnsi"/>
                <w:b/>
                <w:sz w:val="22"/>
                <w:szCs w:val="22"/>
              </w:rPr>
              <w:t>Zadania okresowe:</w:t>
            </w:r>
          </w:p>
          <w:p w14:paraId="52A13099" w14:textId="77777777" w:rsidR="00DE34B7" w:rsidRPr="00DE34B7" w:rsidRDefault="00DE34B7" w:rsidP="00DE34B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Sporządzanie zestawień, informacji, sprawozdań z realizacji zadań.</w:t>
            </w:r>
          </w:p>
          <w:p w14:paraId="0CD23B9F" w14:textId="77777777" w:rsidR="00DE34B7" w:rsidRPr="00DE34B7" w:rsidRDefault="00DE34B7" w:rsidP="00DE34B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Przygotowanie akt do archiwum.</w:t>
            </w:r>
          </w:p>
          <w:p w14:paraId="7845F4A9" w14:textId="77777777" w:rsidR="00DE34B7" w:rsidRPr="00DE34B7" w:rsidRDefault="00DE34B7" w:rsidP="00DE34B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Sporządzanie danych do sprawozdań</w:t>
            </w:r>
            <w:r w:rsidRPr="00DE34B7">
              <w:rPr>
                <w:rFonts w:asciiTheme="minorHAnsi" w:hAnsiTheme="minorHAnsi" w:cstheme="minorHAnsi"/>
                <w:shd w:val="clear" w:color="auto" w:fill="FFFFF2"/>
              </w:rPr>
              <w:t xml:space="preserve"> wynikających z rozporządzenia </w:t>
            </w:r>
            <w:r w:rsidRPr="00DE34B7">
              <w:rPr>
                <w:rFonts w:asciiTheme="minorHAnsi" w:hAnsiTheme="minorHAnsi" w:cstheme="minorHAnsi"/>
              </w:rPr>
              <w:t xml:space="preserve">Ministra Finansów </w:t>
            </w:r>
            <w:r w:rsidRPr="00DE34B7">
              <w:rPr>
                <w:rFonts w:asciiTheme="minorHAnsi" w:hAnsiTheme="minorHAnsi" w:cstheme="minorHAnsi"/>
                <w:shd w:val="clear" w:color="auto" w:fill="FFFFF2"/>
              </w:rPr>
              <w:t xml:space="preserve">w sprawie sprawozdań jednostek sektora finansów publicznych w zakresie operacji finansowych oraz </w:t>
            </w:r>
            <w:r w:rsidRPr="00DE34B7">
              <w:rPr>
                <w:rFonts w:asciiTheme="minorHAnsi" w:hAnsiTheme="minorHAnsi" w:cstheme="minorHAnsi"/>
              </w:rPr>
              <w:t xml:space="preserve">sprawozdań budżetowych określonych rozporządzeniem Ministra </w:t>
            </w:r>
            <w:r w:rsidRPr="00DE34B7">
              <w:rPr>
                <w:rFonts w:asciiTheme="minorHAnsi" w:hAnsiTheme="minorHAnsi" w:cstheme="minorHAnsi"/>
              </w:rPr>
              <w:lastRenderedPageBreak/>
              <w:t xml:space="preserve">Finansów w sprawie sprawozdawczości budżetowej w zakresie dochodów wynikających z opłaty za gospodarowanie odpadami komunalnymi. </w:t>
            </w:r>
          </w:p>
          <w:p w14:paraId="2EC7F68D" w14:textId="77777777" w:rsidR="00DE34B7" w:rsidRPr="00DE34B7" w:rsidRDefault="00DE34B7" w:rsidP="00737D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4A3C24" w14:textId="77777777" w:rsidR="00DE34B7" w:rsidRPr="00DE34B7" w:rsidRDefault="00DE34B7" w:rsidP="00737D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4B7">
              <w:rPr>
                <w:rFonts w:asciiTheme="minorHAnsi" w:hAnsiTheme="minorHAnsi" w:cstheme="minorHAnsi"/>
                <w:b/>
                <w:sz w:val="22"/>
                <w:szCs w:val="22"/>
              </w:rPr>
              <w:t>Możliwe zakłócenia działalności:</w:t>
            </w:r>
          </w:p>
          <w:p w14:paraId="62F1FE67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Zmiany przepisów prawa skutkujące niedostosowaniem systemów komputerowych do nowych rozwiązań.</w:t>
            </w:r>
          </w:p>
          <w:p w14:paraId="78B9A0A3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Działania komórek organizacyjnych Związku skutkujące zwiększeniem ilości dostarczanej dokumentacji.</w:t>
            </w:r>
          </w:p>
          <w:p w14:paraId="04548AA6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Kontrole zewnętrzne i wewnętrzne.</w:t>
            </w:r>
          </w:p>
          <w:p w14:paraId="3A57B87B" w14:textId="77777777" w:rsidR="00DE34B7" w:rsidRPr="00DE34B7" w:rsidRDefault="00DE34B7" w:rsidP="00737D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005D2F7" w14:textId="77777777" w:rsidR="00DE34B7" w:rsidRPr="00DE34B7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DE34B7" w14:paraId="57B17843" w14:textId="77777777" w:rsidTr="00737DD0">
        <w:tc>
          <w:tcPr>
            <w:tcW w:w="9212" w:type="dxa"/>
          </w:tcPr>
          <w:p w14:paraId="2A7B4FCF" w14:textId="77777777" w:rsidR="00DE34B7" w:rsidRPr="00DE34B7" w:rsidRDefault="00DE34B7" w:rsidP="00737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4B7">
              <w:rPr>
                <w:rFonts w:asciiTheme="minorHAnsi" w:hAnsiTheme="minorHAnsi" w:cstheme="minorHAnsi"/>
                <w:b/>
                <w:sz w:val="22"/>
                <w:szCs w:val="22"/>
              </w:rPr>
              <w:t>2. Zakres odpowiedzialności:</w:t>
            </w:r>
          </w:p>
        </w:tc>
      </w:tr>
      <w:tr w:rsidR="00DE34B7" w:rsidRPr="00DE34B7" w14:paraId="30788F47" w14:textId="77777777" w:rsidTr="00737DD0">
        <w:tc>
          <w:tcPr>
            <w:tcW w:w="9212" w:type="dxa"/>
          </w:tcPr>
          <w:p w14:paraId="4E5F87CB" w14:textId="77777777" w:rsidR="00DE34B7" w:rsidRPr="00DE34B7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E94E56" w14:textId="77777777" w:rsidR="00DE34B7" w:rsidRPr="00DE34B7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4B7">
              <w:rPr>
                <w:rFonts w:asciiTheme="minorHAnsi" w:hAnsiTheme="minorHAnsi" w:cstheme="minorHAnsi"/>
                <w:sz w:val="22"/>
                <w:szCs w:val="22"/>
              </w:rPr>
              <w:t>Pracownik ponosi odpowiedzialność:</w:t>
            </w:r>
          </w:p>
          <w:p w14:paraId="2E6F200C" w14:textId="77777777" w:rsidR="00DE34B7" w:rsidRPr="00DE34B7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D27ED" w14:textId="7AE8025A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za realizowanie zadań z należytą starannością i wykazaniem się dbałością</w:t>
            </w:r>
            <w:r w:rsidR="00CF2211">
              <w:rPr>
                <w:rFonts w:asciiTheme="minorHAnsi" w:hAnsiTheme="minorHAnsi" w:cstheme="minorHAnsi"/>
              </w:rPr>
              <w:t xml:space="preserve"> </w:t>
            </w:r>
            <w:r w:rsidRPr="00DE34B7">
              <w:rPr>
                <w:rFonts w:asciiTheme="minorHAnsi" w:hAnsiTheme="minorHAnsi" w:cstheme="minorHAnsi"/>
              </w:rPr>
              <w:t xml:space="preserve">, </w:t>
            </w:r>
          </w:p>
          <w:p w14:paraId="77619872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za merytoryczne, organizacyjne i sprawne wykonywanie zadań,</w:t>
            </w:r>
          </w:p>
          <w:p w14:paraId="7622363C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za terminowe załatwianie spraw,</w:t>
            </w:r>
          </w:p>
          <w:p w14:paraId="1987A07F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 xml:space="preserve"> za przestrzeganie przepisów prawa związanych z wykonywaniem powierzonych zadań,</w:t>
            </w:r>
          </w:p>
          <w:p w14:paraId="0324F5FE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za zachowanie tajemnicy państwowej i służbowej, o ochronie danych osobowych,</w:t>
            </w:r>
          </w:p>
          <w:p w14:paraId="3BFDBA2F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za przestrzeganie postanowień Statutu Związku Międzygminnego „Komunalny Związek Gmin Regionu Leszczyńskiego” i aktów wewnętrznych obowiązujących w KZGRL,</w:t>
            </w:r>
          </w:p>
          <w:p w14:paraId="0FDC7DAA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za przestrzeganie czasu i dyscypliny pracy,</w:t>
            </w:r>
          </w:p>
          <w:p w14:paraId="18CD8C0C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 xml:space="preserve">za oszczędne gospodarowanie przydzielonym sprzętem, materiałami biurowymi, </w:t>
            </w:r>
          </w:p>
          <w:p w14:paraId="20825F0F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za powierzone mienie,</w:t>
            </w:r>
          </w:p>
          <w:p w14:paraId="44858CDA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za przestrzeganie zasad bezpieczeństwa i higieny pracy oraz zasad bezpieczeństwa przeciwpożarowego,</w:t>
            </w:r>
          </w:p>
          <w:p w14:paraId="52796F32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za bieżącą archiwizację akt dotyczących zajmowanego stanowiska.</w:t>
            </w:r>
          </w:p>
          <w:p w14:paraId="17ABAF80" w14:textId="77777777" w:rsidR="00DE34B7" w:rsidRPr="00DE34B7" w:rsidRDefault="00DE34B7" w:rsidP="00737DD0">
            <w:pPr>
              <w:pStyle w:val="Akapitzlist"/>
              <w:ind w:left="502"/>
              <w:rPr>
                <w:rFonts w:asciiTheme="minorHAnsi" w:hAnsiTheme="minorHAnsi" w:cstheme="minorHAnsi"/>
              </w:rPr>
            </w:pPr>
          </w:p>
        </w:tc>
      </w:tr>
    </w:tbl>
    <w:p w14:paraId="1C1D5F1A" w14:textId="77777777" w:rsidR="00DE34B7" w:rsidRPr="00DE34B7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DE34B7" w14:paraId="0B9ACBA8" w14:textId="77777777" w:rsidTr="00737DD0">
        <w:tc>
          <w:tcPr>
            <w:tcW w:w="9212" w:type="dxa"/>
          </w:tcPr>
          <w:p w14:paraId="2DD626C9" w14:textId="77777777" w:rsidR="00DE34B7" w:rsidRPr="00DE34B7" w:rsidRDefault="00DE34B7" w:rsidP="00737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4B7">
              <w:rPr>
                <w:rFonts w:asciiTheme="minorHAnsi" w:hAnsiTheme="minorHAnsi" w:cstheme="minorHAnsi"/>
                <w:b/>
                <w:sz w:val="22"/>
                <w:szCs w:val="22"/>
              </w:rPr>
              <w:t>3.Zakres uprawnień</w:t>
            </w:r>
          </w:p>
        </w:tc>
      </w:tr>
      <w:tr w:rsidR="00DE34B7" w:rsidRPr="00DE34B7" w14:paraId="64C858B0" w14:textId="77777777" w:rsidTr="00737DD0">
        <w:tc>
          <w:tcPr>
            <w:tcW w:w="9212" w:type="dxa"/>
          </w:tcPr>
          <w:p w14:paraId="4C83AF51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podpisywanie protokołów,</w:t>
            </w:r>
          </w:p>
          <w:p w14:paraId="4CFFB886" w14:textId="1B187330" w:rsidR="00CB5832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 xml:space="preserve">podpisywanie </w:t>
            </w:r>
            <w:r w:rsidR="00CB5832">
              <w:rPr>
                <w:rFonts w:asciiTheme="minorHAnsi" w:hAnsiTheme="minorHAnsi" w:cstheme="minorHAnsi"/>
              </w:rPr>
              <w:t xml:space="preserve">dokumentów pod względem </w:t>
            </w:r>
            <w:proofErr w:type="spellStart"/>
            <w:r w:rsidR="00CB5832">
              <w:rPr>
                <w:rFonts w:asciiTheme="minorHAnsi" w:hAnsiTheme="minorHAnsi" w:cstheme="minorHAnsi"/>
              </w:rPr>
              <w:t>formalno</w:t>
            </w:r>
            <w:proofErr w:type="spellEnd"/>
            <w:r w:rsidR="00CB5832">
              <w:rPr>
                <w:rFonts w:asciiTheme="minorHAnsi" w:hAnsiTheme="minorHAnsi" w:cstheme="minorHAnsi"/>
              </w:rPr>
              <w:t xml:space="preserve"> - rachunkowym,</w:t>
            </w:r>
          </w:p>
          <w:p w14:paraId="05F70AE1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podpisywanie innych dokumentów na podstawie udzielonego pełnomocnictwa</w:t>
            </w:r>
          </w:p>
          <w:p w14:paraId="716903EC" w14:textId="77777777" w:rsidR="00DE34B7" w:rsidRPr="00DE34B7" w:rsidRDefault="00DE34B7" w:rsidP="00DE34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E34B7">
              <w:rPr>
                <w:rFonts w:asciiTheme="minorHAnsi" w:hAnsiTheme="minorHAnsi" w:cstheme="minorHAnsi"/>
              </w:rPr>
              <w:t>parafowanie pism</w:t>
            </w:r>
          </w:p>
        </w:tc>
      </w:tr>
    </w:tbl>
    <w:p w14:paraId="74FF3DC3" w14:textId="77777777" w:rsidR="00DE34B7" w:rsidRPr="00DE34B7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p w14:paraId="68C98CBE" w14:textId="279340F8" w:rsidR="00DE34B7" w:rsidRPr="00F80BB8" w:rsidRDefault="00DE34B7" w:rsidP="00144D1C">
      <w:pPr>
        <w:rPr>
          <w:rFonts w:asciiTheme="minorHAnsi" w:hAnsiTheme="minorHAnsi" w:cstheme="minorHAnsi"/>
          <w:sz w:val="22"/>
          <w:szCs w:val="22"/>
        </w:rPr>
      </w:pPr>
      <w:r w:rsidRPr="00F80BB8">
        <w:rPr>
          <w:rFonts w:asciiTheme="minorHAnsi" w:hAnsiTheme="minorHAnsi" w:cstheme="minorHAnsi"/>
          <w:sz w:val="22"/>
          <w:szCs w:val="22"/>
        </w:rPr>
        <w:t>C.    CHARAKTERYSTYKA WYMAGAŃ NA STANOWISKU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F80BB8" w14:paraId="27360990" w14:textId="77777777" w:rsidTr="00737DD0">
        <w:tc>
          <w:tcPr>
            <w:tcW w:w="9212" w:type="dxa"/>
          </w:tcPr>
          <w:p w14:paraId="172951DB" w14:textId="77777777" w:rsidR="00DE34B7" w:rsidRPr="00F80BB8" w:rsidRDefault="00DE34B7" w:rsidP="00DE34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80BB8">
              <w:rPr>
                <w:rFonts w:asciiTheme="minorHAnsi" w:hAnsiTheme="minorHAnsi" w:cstheme="minorHAnsi"/>
                <w:b/>
              </w:rPr>
              <w:t>Wykształcenie pracownika</w:t>
            </w:r>
          </w:p>
        </w:tc>
      </w:tr>
      <w:tr w:rsidR="00DE34B7" w:rsidRPr="00F80BB8" w14:paraId="34575D72" w14:textId="77777777" w:rsidTr="00737DD0">
        <w:tc>
          <w:tcPr>
            <w:tcW w:w="9212" w:type="dxa"/>
          </w:tcPr>
          <w:p w14:paraId="5F19AC55" w14:textId="77777777" w:rsidR="00DE34B7" w:rsidRPr="00F80BB8" w:rsidRDefault="00DE34B7" w:rsidP="00737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b/>
                <w:sz w:val="22"/>
                <w:szCs w:val="22"/>
              </w:rPr>
              <w:t>Konieczne:</w:t>
            </w:r>
          </w:p>
          <w:p w14:paraId="76F51C9B" w14:textId="5C58E51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 xml:space="preserve">wykształcenie wyższe magisterskie </w:t>
            </w:r>
          </w:p>
        </w:tc>
      </w:tr>
    </w:tbl>
    <w:p w14:paraId="16A8B110" w14:textId="77777777" w:rsidR="00DE34B7" w:rsidRPr="00F80BB8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F80BB8" w14:paraId="136C7F69" w14:textId="77777777" w:rsidTr="00737DD0">
        <w:tc>
          <w:tcPr>
            <w:tcW w:w="9212" w:type="dxa"/>
          </w:tcPr>
          <w:p w14:paraId="609D73B3" w14:textId="77777777" w:rsidR="00DE34B7" w:rsidRPr="00F80BB8" w:rsidRDefault="00DE34B7" w:rsidP="00DE34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80BB8">
              <w:rPr>
                <w:rFonts w:asciiTheme="minorHAnsi" w:hAnsiTheme="minorHAnsi" w:cstheme="minorHAnsi"/>
                <w:b/>
              </w:rPr>
              <w:t>Praktyka / doświadczenie zawodowe</w:t>
            </w:r>
          </w:p>
        </w:tc>
      </w:tr>
      <w:tr w:rsidR="00DE34B7" w:rsidRPr="00F80BB8" w14:paraId="55B32E29" w14:textId="77777777" w:rsidTr="00737DD0">
        <w:tc>
          <w:tcPr>
            <w:tcW w:w="9212" w:type="dxa"/>
          </w:tcPr>
          <w:p w14:paraId="44608967" w14:textId="77777777" w:rsidR="00DE34B7" w:rsidRPr="00F80BB8" w:rsidRDefault="00DE34B7" w:rsidP="00737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b/>
                <w:sz w:val="22"/>
                <w:szCs w:val="22"/>
              </w:rPr>
              <w:t>Konieczne:</w:t>
            </w:r>
          </w:p>
          <w:p w14:paraId="46841F57" w14:textId="40DC3E90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F80BB8" w:rsidRPr="00F80BB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 xml:space="preserve"> letnie doświadczenie zawodowe.</w:t>
            </w:r>
          </w:p>
        </w:tc>
      </w:tr>
    </w:tbl>
    <w:p w14:paraId="55FEC7C4" w14:textId="77777777" w:rsidR="00DE34B7" w:rsidRPr="00F80BB8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F80BB8" w14:paraId="546050B6" w14:textId="77777777" w:rsidTr="00737DD0">
        <w:tc>
          <w:tcPr>
            <w:tcW w:w="9212" w:type="dxa"/>
          </w:tcPr>
          <w:p w14:paraId="2A42811F" w14:textId="77777777" w:rsidR="00DE34B7" w:rsidRPr="00F80BB8" w:rsidRDefault="00DE34B7" w:rsidP="00DE34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80BB8">
              <w:rPr>
                <w:rFonts w:asciiTheme="minorHAnsi" w:hAnsiTheme="minorHAnsi" w:cstheme="minorHAnsi"/>
                <w:b/>
              </w:rPr>
              <w:t>Uprawnienia</w:t>
            </w:r>
          </w:p>
        </w:tc>
      </w:tr>
      <w:tr w:rsidR="00DE34B7" w:rsidRPr="00F80BB8" w14:paraId="7021B949" w14:textId="77777777" w:rsidTr="00737DD0">
        <w:tc>
          <w:tcPr>
            <w:tcW w:w="9212" w:type="dxa"/>
          </w:tcPr>
          <w:p w14:paraId="0E0536C7" w14:textId="77777777" w:rsidR="00DE34B7" w:rsidRPr="00F80BB8" w:rsidRDefault="00DE34B7" w:rsidP="00737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b/>
                <w:sz w:val="22"/>
                <w:szCs w:val="22"/>
              </w:rPr>
              <w:t>Konieczne:</w:t>
            </w:r>
          </w:p>
          <w:p w14:paraId="79132FE7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</w:tbl>
    <w:p w14:paraId="58CE15D6" w14:textId="77777777" w:rsidR="00DE34B7" w:rsidRPr="00F80BB8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F80BB8" w14:paraId="3143EF2E" w14:textId="77777777" w:rsidTr="00737DD0">
        <w:tc>
          <w:tcPr>
            <w:tcW w:w="9212" w:type="dxa"/>
          </w:tcPr>
          <w:p w14:paraId="7528975E" w14:textId="77777777" w:rsidR="00DE34B7" w:rsidRPr="00F80BB8" w:rsidRDefault="00DE34B7" w:rsidP="00DE34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80BB8">
              <w:rPr>
                <w:rFonts w:asciiTheme="minorHAnsi" w:hAnsiTheme="minorHAnsi" w:cstheme="minorHAnsi"/>
                <w:b/>
              </w:rPr>
              <w:lastRenderedPageBreak/>
              <w:t>Wymagana wiedza specjalistyczna i umiejętności:</w:t>
            </w:r>
          </w:p>
        </w:tc>
      </w:tr>
      <w:tr w:rsidR="00DE34B7" w:rsidRPr="00F80BB8" w14:paraId="6F23F35B" w14:textId="77777777" w:rsidTr="00737DD0">
        <w:tc>
          <w:tcPr>
            <w:tcW w:w="9212" w:type="dxa"/>
          </w:tcPr>
          <w:p w14:paraId="163B7F45" w14:textId="5C0166A3" w:rsidR="00DE34B7" w:rsidRPr="00F80BB8" w:rsidRDefault="00DE34B7" w:rsidP="00737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b/>
                <w:sz w:val="22"/>
                <w:szCs w:val="22"/>
              </w:rPr>
              <w:t>Wymagana znajomość przepisów prawa:</w:t>
            </w:r>
          </w:p>
          <w:p w14:paraId="3CCB61B8" w14:textId="636921FA" w:rsidR="00F80BB8" w:rsidRDefault="00F80BB8" w:rsidP="00737D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6F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ustawa o pracownikach </w:t>
            </w:r>
            <w:r w:rsidR="00196F80" w:rsidRPr="00196F80">
              <w:rPr>
                <w:rFonts w:asciiTheme="minorHAnsi" w:hAnsiTheme="minorHAnsi" w:cstheme="minorHAnsi"/>
                <w:bCs/>
                <w:sz w:val="22"/>
                <w:szCs w:val="22"/>
              </w:rPr>
              <w:t>samorządowych z dnia 21 listopada 20</w:t>
            </w:r>
            <w:r w:rsidR="00196F80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196F80" w:rsidRPr="00196F80">
              <w:rPr>
                <w:rFonts w:asciiTheme="minorHAnsi" w:hAnsiTheme="minorHAnsi" w:cstheme="minorHAnsi"/>
                <w:bCs/>
                <w:sz w:val="22"/>
                <w:szCs w:val="22"/>
              </w:rPr>
              <w:t>8r.</w:t>
            </w:r>
            <w:r w:rsidR="00196F80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76E0F881" w14:textId="7B0FA1B5" w:rsidR="00196F80" w:rsidRDefault="00196F80" w:rsidP="00737D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ustawa o systemie ubezpieczeń społecznych z dnia 13 października 1998r.,</w:t>
            </w:r>
          </w:p>
          <w:p w14:paraId="21BBA700" w14:textId="6729F84F" w:rsidR="00196F80" w:rsidRDefault="00196F80" w:rsidP="00737D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ustawa o świadczeniach pieniężnych z ubezpieczenia społecznego w razie choroby i macierzyństwa z dnia 25 czerwca 1999r.,</w:t>
            </w:r>
          </w:p>
          <w:p w14:paraId="5027EA7B" w14:textId="229008E6" w:rsidR="00196F80" w:rsidRDefault="00196F80" w:rsidP="00737D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ustawa o podatku dochodowym od osób fizycznych z dnia 26 lipca 1991r.,</w:t>
            </w:r>
          </w:p>
          <w:p w14:paraId="0AB22AB6" w14:textId="057253C1" w:rsidR="00196F80" w:rsidRDefault="00196F80" w:rsidP="00737D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ustawa o pracowniczych planach kapitałowych z 4 października 2018r.,</w:t>
            </w:r>
          </w:p>
          <w:p w14:paraId="0E03D5D7" w14:textId="52FC9CA1" w:rsidR="00196F80" w:rsidRDefault="00196F80" w:rsidP="00737D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ustawa o dodatkowym wynagrodzeniu rocznym dla pracowników jednostek sfery budżetowej,</w:t>
            </w:r>
          </w:p>
          <w:p w14:paraId="4011BD08" w14:textId="29046244" w:rsidR="00196F80" w:rsidRDefault="00196F80" w:rsidP="00737D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ustawa o zakładowym funduszu świadcze</w:t>
            </w:r>
            <w:r w:rsidR="00740361">
              <w:rPr>
                <w:rFonts w:asciiTheme="minorHAnsi" w:hAnsiTheme="minorHAnsi" w:cstheme="minorHAnsi"/>
                <w:bCs/>
                <w:sz w:val="22"/>
                <w:szCs w:val="22"/>
              </w:rPr>
              <w:t>ń socjalnych,</w:t>
            </w:r>
          </w:p>
          <w:p w14:paraId="038E3F74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- ustawa i samorządzie gminnym,</w:t>
            </w:r>
          </w:p>
          <w:p w14:paraId="03250043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 xml:space="preserve">- ustawa o finansach publicznych, </w:t>
            </w:r>
          </w:p>
          <w:p w14:paraId="1D5897C8" w14:textId="027D1965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 xml:space="preserve">- ustawa o rachunkowości, </w:t>
            </w:r>
          </w:p>
          <w:p w14:paraId="6AC3925E" w14:textId="6788D690" w:rsidR="00DE34B7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- ustawa ordynacja podatkowa,</w:t>
            </w:r>
          </w:p>
          <w:p w14:paraId="079C3213" w14:textId="66B90029" w:rsidR="00740361" w:rsidRDefault="00740361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rozporządzenie Ministra Finansów w sprawie wynagradzania pracowników samorządowych,</w:t>
            </w:r>
          </w:p>
          <w:p w14:paraId="6FAD72AE" w14:textId="7601E8C9" w:rsidR="00F80BB8" w:rsidRDefault="00F80BB8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rozporządzenie Ministra Rozwoju i Finansów w sprawie rachunkowości oraz planów kont dla jednostek budżetu państwa, budżetów j</w:t>
            </w:r>
            <w:r w:rsidR="00144D1C">
              <w:rPr>
                <w:rFonts w:asciiTheme="minorHAnsi" w:hAnsiTheme="minorHAnsi" w:cstheme="minorHAnsi"/>
                <w:sz w:val="22"/>
                <w:szCs w:val="22"/>
              </w:rPr>
              <w:t xml:space="preserve">ednostek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44D1C">
              <w:rPr>
                <w:rFonts w:asciiTheme="minorHAnsi" w:hAnsiTheme="minorHAnsi" w:cstheme="minorHAnsi"/>
                <w:sz w:val="22"/>
                <w:szCs w:val="22"/>
              </w:rPr>
              <w:t xml:space="preserve">amorządu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44D1C">
              <w:rPr>
                <w:rFonts w:asciiTheme="minorHAnsi" w:hAnsiTheme="minorHAnsi" w:cstheme="minorHAnsi"/>
                <w:sz w:val="22"/>
                <w:szCs w:val="22"/>
              </w:rPr>
              <w:t>erytorialnego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jednostek budżetowych, samorządowych zakładów budżetowych, państwowych funduszy celowych</w:t>
            </w:r>
            <w:r w:rsidR="00144D1C">
              <w:rPr>
                <w:rFonts w:asciiTheme="minorHAnsi" w:hAnsiTheme="minorHAnsi" w:cstheme="minorHAnsi"/>
                <w:sz w:val="22"/>
                <w:szCs w:val="22"/>
              </w:rPr>
              <w:t xml:space="preserve"> oraz państwowych jednostek budżetowych mających siedzibę poza granicami Rzeczypospolitej Polskiej,</w:t>
            </w:r>
          </w:p>
          <w:p w14:paraId="45DCD3F1" w14:textId="32560DF7" w:rsidR="00144D1C" w:rsidRDefault="00144D1C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rozporządzenie Ministra Rozwoju i Finansów w sprawie sprawozdawczości budżetowej</w:t>
            </w:r>
          </w:p>
          <w:p w14:paraId="08EDD5E5" w14:textId="586CD751" w:rsidR="00144D1C" w:rsidRPr="00F80BB8" w:rsidRDefault="00144D1C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rozporządzenie Ministra Rozwoju i Finansów w sprawie szczegółowej klasyfikacji dochodów, wydatków, przychodów i rozchodów oraz środków pochodzących ze źródeł zagranicznych,</w:t>
            </w:r>
          </w:p>
          <w:p w14:paraId="20EAA557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- zakładowy plan kont,</w:t>
            </w:r>
          </w:p>
          <w:p w14:paraId="64D5C203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- instrukcja kancelaryjna,</w:t>
            </w:r>
          </w:p>
          <w:p w14:paraId="7780CAE6" w14:textId="77777777" w:rsidR="00DE34B7" w:rsidRPr="00F80BB8" w:rsidRDefault="00DE34B7" w:rsidP="00737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b/>
                <w:sz w:val="22"/>
                <w:szCs w:val="22"/>
              </w:rPr>
              <w:t>Wymagana wiedza specjalistyczna i umiejętności:</w:t>
            </w:r>
          </w:p>
          <w:p w14:paraId="22F4C348" w14:textId="60555DDB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 xml:space="preserve">- znajomość procedur prawa </w:t>
            </w:r>
            <w:r w:rsidR="00740361">
              <w:rPr>
                <w:rFonts w:asciiTheme="minorHAnsi" w:hAnsiTheme="minorHAnsi" w:cstheme="minorHAnsi"/>
                <w:sz w:val="22"/>
                <w:szCs w:val="22"/>
              </w:rPr>
              <w:t xml:space="preserve">pracy, </w:t>
            </w:r>
            <w:proofErr w:type="spellStart"/>
            <w:r w:rsidR="00740361">
              <w:rPr>
                <w:rFonts w:asciiTheme="minorHAnsi" w:hAnsiTheme="minorHAnsi" w:cstheme="minorHAnsi"/>
                <w:sz w:val="22"/>
                <w:szCs w:val="22"/>
              </w:rPr>
              <w:t>zus</w:t>
            </w:r>
            <w:proofErr w:type="spellEnd"/>
            <w:r w:rsidR="00740361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podatkowego,</w:t>
            </w:r>
          </w:p>
          <w:p w14:paraId="22F46006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- znajomość literatury specjalistycznej,</w:t>
            </w:r>
          </w:p>
          <w:p w14:paraId="141488DE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- znajomość zasad księgowości,</w:t>
            </w:r>
          </w:p>
          <w:p w14:paraId="72D37972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- umiejętność sprawnego dokonywania obliczeń, analiz, redagowania pism, pozyskiwania informacji,</w:t>
            </w:r>
          </w:p>
          <w:p w14:paraId="35E71196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- umiejętność logicznego myślenia, kojarzenia faktów,</w:t>
            </w:r>
          </w:p>
          <w:p w14:paraId="7C9A750A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- umiejętność korzystania z przepisów,</w:t>
            </w:r>
          </w:p>
          <w:p w14:paraId="4C8900C2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- dokładność, staranność, dociekliwość, obowiązkowość,</w:t>
            </w:r>
          </w:p>
          <w:p w14:paraId="3EEF03B2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- umiejętność pracy w zespole,</w:t>
            </w:r>
          </w:p>
          <w:p w14:paraId="726D88BF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- umiejętność pracy pod presją czasu.</w:t>
            </w:r>
          </w:p>
        </w:tc>
      </w:tr>
    </w:tbl>
    <w:p w14:paraId="513BE085" w14:textId="77777777" w:rsidR="00DE34B7" w:rsidRPr="00F80BB8" w:rsidRDefault="00DE34B7" w:rsidP="00DE34B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4B7" w:rsidRPr="00F80BB8" w14:paraId="71110C90" w14:textId="77777777" w:rsidTr="00737DD0">
        <w:tc>
          <w:tcPr>
            <w:tcW w:w="9212" w:type="dxa"/>
          </w:tcPr>
          <w:p w14:paraId="01212EE7" w14:textId="77777777" w:rsidR="00DE34B7" w:rsidRPr="00F80BB8" w:rsidRDefault="00DE34B7" w:rsidP="00DE34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80BB8">
              <w:rPr>
                <w:rFonts w:asciiTheme="minorHAnsi" w:hAnsiTheme="minorHAnsi" w:cstheme="minorHAnsi"/>
                <w:b/>
              </w:rPr>
              <w:t>Obsługa – komputery, programy komputerowe, maszyny, narzędzia, urządzenia:</w:t>
            </w:r>
          </w:p>
        </w:tc>
      </w:tr>
      <w:tr w:rsidR="00DE34B7" w:rsidRPr="00F80BB8" w14:paraId="6E5124AA" w14:textId="77777777" w:rsidTr="00737DD0">
        <w:tc>
          <w:tcPr>
            <w:tcW w:w="9212" w:type="dxa"/>
          </w:tcPr>
          <w:p w14:paraId="361BD671" w14:textId="424C6EA4" w:rsidR="00DE34B7" w:rsidRDefault="00DE34B7" w:rsidP="00737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b/>
                <w:sz w:val="22"/>
                <w:szCs w:val="22"/>
              </w:rPr>
              <w:t>Praca wymaga:</w:t>
            </w:r>
          </w:p>
          <w:p w14:paraId="093D5ABB" w14:textId="32A78801" w:rsidR="00144D1C" w:rsidRPr="00F80BB8" w:rsidRDefault="00144D1C" w:rsidP="00737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biegłej znajomości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obsługi programu Płatnik,</w:t>
            </w:r>
          </w:p>
          <w:p w14:paraId="64FE823E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- biegłej znajomości obsługi komputera, drukarki, maszyny do liczenia,</w:t>
            </w:r>
          </w:p>
          <w:p w14:paraId="12D77285" w14:textId="77777777" w:rsidR="00DE34B7" w:rsidRPr="00F80BB8" w:rsidRDefault="00DE34B7" w:rsidP="00737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BB8">
              <w:rPr>
                <w:rFonts w:asciiTheme="minorHAnsi" w:hAnsiTheme="minorHAnsi" w:cstheme="minorHAnsi"/>
                <w:sz w:val="22"/>
                <w:szCs w:val="22"/>
              </w:rPr>
              <w:t xml:space="preserve">- biegłej znajomości obsługi programów komputerowych: </w:t>
            </w:r>
            <w:proofErr w:type="spellStart"/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  <w:proofErr w:type="spellEnd"/>
            <w:r w:rsidRPr="00F80BB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word</w:t>
            </w:r>
            <w:proofErr w:type="spellEnd"/>
            <w:r w:rsidRPr="00F80BB8">
              <w:rPr>
                <w:rFonts w:asciiTheme="minorHAnsi" w:hAnsiTheme="minorHAnsi" w:cstheme="minorHAnsi"/>
                <w:sz w:val="22"/>
                <w:szCs w:val="22"/>
              </w:rPr>
              <w:t>, księgowość podatkowa.</w:t>
            </w:r>
          </w:p>
        </w:tc>
      </w:tr>
    </w:tbl>
    <w:p w14:paraId="39F8917C" w14:textId="77777777" w:rsidR="00DE34B7" w:rsidRDefault="00DE34B7" w:rsidP="00DE34B7"/>
    <w:p w14:paraId="00B32168" w14:textId="77777777" w:rsidR="00DE34B7" w:rsidRDefault="00DE34B7" w:rsidP="00DE34B7"/>
    <w:p w14:paraId="2403A79D" w14:textId="77777777" w:rsidR="00A15B49" w:rsidRDefault="00A15B49"/>
    <w:sectPr w:rsidR="00A1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74EC6"/>
    <w:multiLevelType w:val="hybridMultilevel"/>
    <w:tmpl w:val="805E3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C0C35"/>
    <w:multiLevelType w:val="hybridMultilevel"/>
    <w:tmpl w:val="B2D63C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3D8B"/>
    <w:multiLevelType w:val="hybridMultilevel"/>
    <w:tmpl w:val="F7A4EF92"/>
    <w:lvl w:ilvl="0" w:tplc="FD462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07071"/>
    <w:multiLevelType w:val="hybridMultilevel"/>
    <w:tmpl w:val="379EF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63803"/>
    <w:multiLevelType w:val="hybridMultilevel"/>
    <w:tmpl w:val="5B347738"/>
    <w:lvl w:ilvl="0" w:tplc="34E0F1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990FFC"/>
    <w:multiLevelType w:val="hybridMultilevel"/>
    <w:tmpl w:val="0BE80994"/>
    <w:lvl w:ilvl="0" w:tplc="099AB1D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C86E0A"/>
    <w:multiLevelType w:val="hybridMultilevel"/>
    <w:tmpl w:val="4B125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D6E5A"/>
    <w:multiLevelType w:val="hybridMultilevel"/>
    <w:tmpl w:val="F4D2DF1E"/>
    <w:lvl w:ilvl="0" w:tplc="F0FA30D0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ABF4C0B"/>
    <w:multiLevelType w:val="hybridMultilevel"/>
    <w:tmpl w:val="60CAA3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E6CDF"/>
    <w:multiLevelType w:val="hybridMultilevel"/>
    <w:tmpl w:val="E87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10C2D"/>
    <w:multiLevelType w:val="hybridMultilevel"/>
    <w:tmpl w:val="AC303C5A"/>
    <w:lvl w:ilvl="0" w:tplc="C2DC168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4B5ECC"/>
    <w:multiLevelType w:val="hybridMultilevel"/>
    <w:tmpl w:val="338E4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672AE"/>
    <w:multiLevelType w:val="hybridMultilevel"/>
    <w:tmpl w:val="D07A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4476D"/>
    <w:multiLevelType w:val="hybridMultilevel"/>
    <w:tmpl w:val="A9E2D95A"/>
    <w:lvl w:ilvl="0" w:tplc="FC526F0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2E0B72"/>
    <w:multiLevelType w:val="hybridMultilevel"/>
    <w:tmpl w:val="12F25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D0E46"/>
    <w:multiLevelType w:val="hybridMultilevel"/>
    <w:tmpl w:val="D20EE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53392"/>
    <w:multiLevelType w:val="hybridMultilevel"/>
    <w:tmpl w:val="01DCCDD4"/>
    <w:lvl w:ilvl="0" w:tplc="15A49A5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AC18F7"/>
    <w:multiLevelType w:val="hybridMultilevel"/>
    <w:tmpl w:val="8C9CD7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7"/>
  </w:num>
  <w:num w:numId="7">
    <w:abstractNumId w:val="1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19"/>
  </w:num>
  <w:num w:numId="13">
    <w:abstractNumId w:val="3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  <w:num w:numId="18">
    <w:abstractNumId w:val="18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49"/>
    <w:rsid w:val="000E43C3"/>
    <w:rsid w:val="00144D1C"/>
    <w:rsid w:val="00196F80"/>
    <w:rsid w:val="00285F0F"/>
    <w:rsid w:val="002C3BDE"/>
    <w:rsid w:val="003D31C1"/>
    <w:rsid w:val="0052142F"/>
    <w:rsid w:val="006375AA"/>
    <w:rsid w:val="006452FB"/>
    <w:rsid w:val="00740361"/>
    <w:rsid w:val="00787CF6"/>
    <w:rsid w:val="0082774B"/>
    <w:rsid w:val="00A15B49"/>
    <w:rsid w:val="00AE6733"/>
    <w:rsid w:val="00B42C5E"/>
    <w:rsid w:val="00CB5832"/>
    <w:rsid w:val="00CF2211"/>
    <w:rsid w:val="00D774AC"/>
    <w:rsid w:val="00DE34B7"/>
    <w:rsid w:val="00E62DA3"/>
    <w:rsid w:val="00F8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E38A"/>
  <w15:chartTrackingRefBased/>
  <w15:docId w15:val="{20710FF0-E98A-4F35-BB14-5310E49A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15B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5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E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E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6F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F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F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F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F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zgrl.pl" TargetMode="External"/><Relationship Id="rId5" Type="http://schemas.openxmlformats.org/officeDocument/2006/relationships/hyperlink" Target="http://www.bip.kzgr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2844</Words>
  <Characters>17064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Ratajczak Marzena</cp:lastModifiedBy>
  <cp:revision>7</cp:revision>
  <cp:lastPrinted>2021-07-16T10:35:00Z</cp:lastPrinted>
  <dcterms:created xsi:type="dcterms:W3CDTF">2021-07-16T09:14:00Z</dcterms:created>
  <dcterms:modified xsi:type="dcterms:W3CDTF">2021-08-20T12:10:00Z</dcterms:modified>
</cp:coreProperties>
</file>