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D59A" w14:textId="0308DEBE" w:rsidR="00187328" w:rsidRDefault="00187328" w:rsidP="00187328">
      <w:pPr>
        <w:jc w:val="center"/>
        <w:rPr>
          <w:b/>
        </w:rPr>
      </w:pPr>
      <w:r>
        <w:rPr>
          <w:b/>
        </w:rPr>
        <w:t>UCHWAŁA NR  XLII/</w:t>
      </w:r>
      <w:r w:rsidR="00477567">
        <w:rPr>
          <w:b/>
        </w:rPr>
        <w:t>1</w:t>
      </w:r>
      <w:r>
        <w:rPr>
          <w:b/>
        </w:rPr>
        <w:t>/2021</w:t>
      </w:r>
    </w:p>
    <w:p w14:paraId="7F963E4C" w14:textId="77777777" w:rsidR="00187328" w:rsidRDefault="00187328" w:rsidP="00187328">
      <w:pPr>
        <w:jc w:val="center"/>
        <w:rPr>
          <w:b/>
        </w:rPr>
      </w:pPr>
      <w:r>
        <w:rPr>
          <w:b/>
        </w:rPr>
        <w:t>ZGROMADZENIA ZWIĄZKU MIĘDZYGMINNEGO</w:t>
      </w:r>
      <w:r>
        <w:rPr>
          <w:b/>
        </w:rPr>
        <w:br/>
        <w:t xml:space="preserve"> „KOMUNALNY ZWIĄZEK GMIN REGIONU LESZCZYŃSKIEGO”</w:t>
      </w:r>
    </w:p>
    <w:p w14:paraId="7045F8AD" w14:textId="1D017FE8" w:rsidR="00A64602" w:rsidRPr="00664E4B" w:rsidRDefault="00187328" w:rsidP="0004024E">
      <w:pPr>
        <w:jc w:val="center"/>
        <w:rPr>
          <w:b/>
        </w:rPr>
      </w:pPr>
      <w:r>
        <w:rPr>
          <w:b/>
        </w:rPr>
        <w:t xml:space="preserve">z dnia </w:t>
      </w:r>
      <w:r w:rsidR="00B84ACB">
        <w:rPr>
          <w:b/>
        </w:rPr>
        <w:t xml:space="preserve">9 </w:t>
      </w:r>
      <w:r>
        <w:rPr>
          <w:b/>
        </w:rPr>
        <w:t>listopada 2021 r.</w:t>
      </w:r>
    </w:p>
    <w:p w14:paraId="028F3474" w14:textId="77777777" w:rsidR="00494389" w:rsidRPr="003F1C26" w:rsidRDefault="00494389" w:rsidP="00664F24">
      <w:pPr>
        <w:jc w:val="both"/>
        <w:rPr>
          <w:b/>
        </w:rPr>
      </w:pPr>
      <w:r w:rsidRPr="003F1C26">
        <w:rPr>
          <w:b/>
        </w:rPr>
        <w:t>w sprawie wyboru metody ustalania opłaty za gospodarowanie odpadami komunalnymi oraz ustalenia wysokości stawki tej opłaty.</w:t>
      </w:r>
    </w:p>
    <w:p w14:paraId="4ADBFE73" w14:textId="77777777" w:rsidR="00494389" w:rsidRDefault="00494389" w:rsidP="00664F24">
      <w:pPr>
        <w:jc w:val="both"/>
      </w:pPr>
    </w:p>
    <w:p w14:paraId="74BD5BBA" w14:textId="518908DB" w:rsidR="00494389" w:rsidRDefault="00494389" w:rsidP="00664F24">
      <w:pPr>
        <w:jc w:val="both"/>
      </w:pPr>
      <w:r>
        <w:t>Na podstawie art. 6k ust.1-2a ustawy z dnia 13 września 1996 r. o utrzymaniu czystości i porządku</w:t>
      </w:r>
      <w:r w:rsidR="0019167B">
        <w:t xml:space="preserve"> </w:t>
      </w:r>
      <w:r w:rsidR="00664F24">
        <w:br/>
      </w:r>
      <w:r w:rsidR="00BE4220">
        <w:t>w gminach (Dz.U. z 20</w:t>
      </w:r>
      <w:r w:rsidR="003E178A">
        <w:t>21</w:t>
      </w:r>
      <w:r w:rsidR="00BE4220">
        <w:t xml:space="preserve"> r. poz. </w:t>
      </w:r>
      <w:r w:rsidR="003E178A">
        <w:t xml:space="preserve">888 </w:t>
      </w:r>
      <w:r>
        <w:t>ze zm.) oraz §6 ust.1 pkt 5 i §8 ust.6 pkt 4 statutu Związku Międzygminnego „Komunalny Związek Gmin R</w:t>
      </w:r>
      <w:r w:rsidR="00BE4220">
        <w:t>e</w:t>
      </w:r>
      <w:r w:rsidR="00664F24">
        <w:t>gionu Leszczyńskiego” (Dz. U</w:t>
      </w:r>
      <w:r w:rsidR="00BE4220">
        <w:t>.</w:t>
      </w:r>
      <w:r>
        <w:t xml:space="preserve"> Woj. Wielkopolskiego </w:t>
      </w:r>
      <w:r w:rsidR="00664F24">
        <w:br/>
      </w:r>
      <w:r>
        <w:t>z 2019 r. poz. 8105) uchwala się, co następuje:</w:t>
      </w:r>
    </w:p>
    <w:p w14:paraId="1F74F4D8" w14:textId="77777777" w:rsidR="00494389" w:rsidRDefault="00494389" w:rsidP="00664F24">
      <w:pPr>
        <w:jc w:val="both"/>
      </w:pPr>
      <w:r w:rsidRPr="00664F24">
        <w:rPr>
          <w:b/>
        </w:rPr>
        <w:t>§1.</w:t>
      </w:r>
      <w:r>
        <w:t xml:space="preserve"> W przypadku odbierania odpadów komunalnych od właścicieli nieruchomości, na których zamieszkują mieszkańcy, dokonuje się wyboru metody ustalania opłaty za gospodarowanie odpadami komunalnymi od liczby mieszkańców zamieszkujących daną nieruchomość.</w:t>
      </w:r>
    </w:p>
    <w:p w14:paraId="64E1C920" w14:textId="3A5F508D" w:rsidR="00494389" w:rsidRDefault="00494389" w:rsidP="00664F24">
      <w:pPr>
        <w:jc w:val="both"/>
      </w:pPr>
      <w:r w:rsidRPr="00664F24">
        <w:rPr>
          <w:b/>
        </w:rPr>
        <w:t>§2.</w:t>
      </w:r>
      <w:r>
        <w:t xml:space="preserve"> Ustala się stawkę opłaty za gospodarowanie odpadami komunalnymi, o k</w:t>
      </w:r>
      <w:r w:rsidR="00BE4220">
        <w:t>tórej</w:t>
      </w:r>
      <w:r w:rsidR="005C0021">
        <w:t xml:space="preserve"> mowa w §1 </w:t>
      </w:r>
      <w:r w:rsidR="00664F24">
        <w:br/>
      </w:r>
      <w:r w:rsidR="00A81CFC">
        <w:t xml:space="preserve">w wysokości </w:t>
      </w:r>
      <w:r w:rsidR="00B84ACB">
        <w:t>33</w:t>
      </w:r>
      <w:r w:rsidR="003E178A">
        <w:t xml:space="preserve"> </w:t>
      </w:r>
      <w:r>
        <w:t>zł od mieszkańca miesięcznie.</w:t>
      </w:r>
    </w:p>
    <w:p w14:paraId="44EDB57A" w14:textId="4F4C4878" w:rsidR="00494389" w:rsidRDefault="00494389" w:rsidP="00664F24">
      <w:pPr>
        <w:jc w:val="both"/>
      </w:pPr>
      <w:r w:rsidRPr="00664F24">
        <w:rPr>
          <w:b/>
        </w:rPr>
        <w:t>§3.</w:t>
      </w:r>
      <w:r w:rsidR="00304461">
        <w:t xml:space="preserve"> Traci moc uchwała Nr XXX</w:t>
      </w:r>
      <w:r w:rsidR="003E178A">
        <w:t>IV</w:t>
      </w:r>
      <w:r w:rsidR="00304461">
        <w:t>/</w:t>
      </w:r>
      <w:r w:rsidR="003E178A">
        <w:t>3</w:t>
      </w:r>
      <w:r w:rsidR="0052411C">
        <w:t>/20</w:t>
      </w:r>
      <w:r w:rsidR="003E178A">
        <w:t>20</w:t>
      </w:r>
      <w:r w:rsidR="0052411C">
        <w:t xml:space="preserve"> </w:t>
      </w:r>
      <w:r>
        <w:t>Zgromadzenia Związku Międzygminnego „Komunalny Związek Gmin R</w:t>
      </w:r>
      <w:r w:rsidR="00BE4220">
        <w:t xml:space="preserve">egionu Leszczyńskiego” z dnia </w:t>
      </w:r>
      <w:r w:rsidR="003E178A">
        <w:t>23 kwietnia</w:t>
      </w:r>
      <w:r w:rsidR="00BE4220">
        <w:t xml:space="preserve"> 20</w:t>
      </w:r>
      <w:r w:rsidR="003E178A">
        <w:t>20</w:t>
      </w:r>
      <w:r>
        <w:t xml:space="preserve"> r. w sprawie wyboru metody ustalania opłaty za gospodarowanie odpadami komunalnymi oraz ustalenia wysokości stawki tej opłaty </w:t>
      </w:r>
      <w:r w:rsidR="0019167B">
        <w:t xml:space="preserve"> </w:t>
      </w:r>
      <w:r w:rsidR="00664F24">
        <w:t>(Dz. U</w:t>
      </w:r>
      <w:r w:rsidR="00BE4220">
        <w:t>. Woj. Wielko</w:t>
      </w:r>
      <w:r w:rsidR="00664F24">
        <w:t>polskiego z 20</w:t>
      </w:r>
      <w:r w:rsidR="003E178A">
        <w:t>20</w:t>
      </w:r>
      <w:r w:rsidR="00664F24">
        <w:t xml:space="preserve"> r. poz. </w:t>
      </w:r>
      <w:r w:rsidR="003E178A">
        <w:t>3844</w:t>
      </w:r>
      <w:r>
        <w:t>).</w:t>
      </w:r>
    </w:p>
    <w:p w14:paraId="6E57F5E4" w14:textId="77777777" w:rsidR="00494389" w:rsidRDefault="00494389" w:rsidP="00664F24">
      <w:pPr>
        <w:jc w:val="both"/>
      </w:pPr>
      <w:r w:rsidRPr="00664F24">
        <w:rPr>
          <w:b/>
        </w:rPr>
        <w:t>§4.</w:t>
      </w:r>
      <w:r>
        <w:t xml:space="preserve"> Wykonanie uchwały powierza się Zarządowi Komunalnego Związku Gmin Regionu Leszczyńskiego.</w:t>
      </w:r>
    </w:p>
    <w:p w14:paraId="3F810D3C" w14:textId="540CD455" w:rsidR="00494389" w:rsidRDefault="00494389" w:rsidP="00664F24">
      <w:pPr>
        <w:jc w:val="both"/>
      </w:pPr>
      <w:r w:rsidRPr="00664F24">
        <w:rPr>
          <w:b/>
        </w:rPr>
        <w:t>§5.</w:t>
      </w:r>
      <w:r>
        <w:t xml:space="preserve"> Uchwała podlega ogłoszeniu w Dzienniku Urzędowym Województwa Wielkopolskiego i wchod</w:t>
      </w:r>
      <w:r w:rsidR="005C0021">
        <w:t xml:space="preserve">zi w życie z dniem </w:t>
      </w:r>
      <w:r w:rsidR="00B71F25">
        <w:t>1 marca 2022 r.</w:t>
      </w:r>
    </w:p>
    <w:p w14:paraId="54E595BB" w14:textId="77777777" w:rsidR="000217D1" w:rsidRPr="000217D1" w:rsidRDefault="000217D1" w:rsidP="000217D1">
      <w:pPr>
        <w:rPr>
          <w:b/>
        </w:rPr>
      </w:pPr>
    </w:p>
    <w:p w14:paraId="06AE0619" w14:textId="77777777" w:rsidR="000217D1" w:rsidRPr="000217D1" w:rsidRDefault="000217D1" w:rsidP="000217D1">
      <w:pPr>
        <w:rPr>
          <w:b/>
        </w:rPr>
      </w:pPr>
      <w:r w:rsidRPr="000217D1">
        <w:rPr>
          <w:b/>
        </w:rPr>
        <w:t xml:space="preserve">                                                           PRZEWODNICZĄCY  ZGROMADZENIA ZWIĄZKU MIĘDZYGMINNEGO</w:t>
      </w:r>
    </w:p>
    <w:p w14:paraId="5D2C946B" w14:textId="77777777" w:rsidR="000217D1" w:rsidRPr="000217D1" w:rsidRDefault="000217D1" w:rsidP="000217D1">
      <w:pPr>
        <w:rPr>
          <w:b/>
        </w:rPr>
      </w:pPr>
      <w:r w:rsidRPr="000217D1">
        <w:rPr>
          <w:b/>
        </w:rPr>
        <w:t xml:space="preserve">                                                                        „KOMUNALNY ZWIĄZEK GMIN REGIONU LESZCZYŃSKIEGO”</w:t>
      </w:r>
    </w:p>
    <w:p w14:paraId="1246B493" w14:textId="77777777" w:rsidR="000217D1" w:rsidRPr="000217D1" w:rsidRDefault="000217D1" w:rsidP="000217D1">
      <w:pPr>
        <w:rPr>
          <w:b/>
        </w:rPr>
      </w:pPr>
    </w:p>
    <w:p w14:paraId="3D8A2DDD" w14:textId="77777777" w:rsidR="000217D1" w:rsidRPr="000217D1" w:rsidRDefault="000217D1" w:rsidP="000217D1">
      <w:pPr>
        <w:rPr>
          <w:b/>
        </w:rPr>
      </w:pPr>
    </w:p>
    <w:p w14:paraId="790E558B" w14:textId="57408D9B" w:rsidR="00E8714B" w:rsidRDefault="000217D1" w:rsidP="000217D1">
      <w:pPr>
        <w:rPr>
          <w:b/>
        </w:rPr>
      </w:pPr>
      <w:r w:rsidRPr="000217D1">
        <w:rPr>
          <w:b/>
        </w:rPr>
        <w:t xml:space="preserve">                                                                                                            </w:t>
      </w:r>
      <w:r w:rsidR="00A63B83">
        <w:rPr>
          <w:b/>
        </w:rPr>
        <w:t>/-/</w:t>
      </w:r>
      <w:r w:rsidRPr="000217D1">
        <w:rPr>
          <w:b/>
        </w:rPr>
        <w:t xml:space="preserve">  Piotr </w:t>
      </w:r>
      <w:proofErr w:type="spellStart"/>
      <w:r w:rsidRPr="000217D1">
        <w:rPr>
          <w:b/>
        </w:rPr>
        <w:t>Curyk</w:t>
      </w:r>
      <w:proofErr w:type="spellEnd"/>
    </w:p>
    <w:p w14:paraId="35F4A2AB" w14:textId="77777777" w:rsidR="00E8714B" w:rsidRDefault="00E8714B">
      <w:pPr>
        <w:rPr>
          <w:b/>
        </w:rPr>
      </w:pPr>
    </w:p>
    <w:p w14:paraId="051146A0" w14:textId="77777777" w:rsidR="00E8714B" w:rsidRDefault="00E8714B">
      <w:pPr>
        <w:rPr>
          <w:b/>
        </w:rPr>
      </w:pPr>
    </w:p>
    <w:p w14:paraId="02CF2D10" w14:textId="77777777" w:rsidR="00E8714B" w:rsidRDefault="00E8714B">
      <w:pPr>
        <w:rPr>
          <w:b/>
        </w:rPr>
      </w:pPr>
    </w:p>
    <w:p w14:paraId="6100767C" w14:textId="77777777" w:rsidR="00E8714B" w:rsidRDefault="00E8714B">
      <w:pPr>
        <w:rPr>
          <w:b/>
        </w:rPr>
      </w:pPr>
    </w:p>
    <w:p w14:paraId="2A2C2BDB" w14:textId="77777777" w:rsidR="00E8714B" w:rsidRDefault="00E8714B">
      <w:pPr>
        <w:rPr>
          <w:b/>
        </w:rPr>
      </w:pPr>
    </w:p>
    <w:p w14:paraId="306728C5" w14:textId="77777777" w:rsidR="00C16A77" w:rsidRDefault="00C16A77" w:rsidP="00EF3F44">
      <w:pPr>
        <w:jc w:val="center"/>
        <w:rPr>
          <w:b/>
        </w:rPr>
      </w:pPr>
    </w:p>
    <w:p w14:paraId="7B9B4AB2" w14:textId="0DD7F1E2" w:rsidR="00B15647" w:rsidRDefault="00E8714B" w:rsidP="00EF3F44">
      <w:pPr>
        <w:jc w:val="center"/>
        <w:rPr>
          <w:b/>
        </w:rPr>
      </w:pPr>
      <w:r>
        <w:rPr>
          <w:b/>
        </w:rPr>
        <w:lastRenderedPageBreak/>
        <w:t>U</w:t>
      </w:r>
      <w:r w:rsidR="00B00724">
        <w:rPr>
          <w:b/>
        </w:rPr>
        <w:t>zasadnienie</w:t>
      </w:r>
    </w:p>
    <w:p w14:paraId="0F8D7C36" w14:textId="77777777" w:rsidR="00E8714B" w:rsidRDefault="00E8714B" w:rsidP="00B15647">
      <w:pPr>
        <w:jc w:val="both"/>
        <w:rPr>
          <w:b/>
        </w:rPr>
      </w:pPr>
      <w:r>
        <w:rPr>
          <w:b/>
        </w:rPr>
        <w:br/>
        <w:t xml:space="preserve">do uchwały </w:t>
      </w:r>
      <w:r w:rsidR="0036016C">
        <w:rPr>
          <w:b/>
        </w:rPr>
        <w:t xml:space="preserve">w sprawie </w:t>
      </w:r>
      <w:r w:rsidRPr="00E8714B">
        <w:rPr>
          <w:b/>
        </w:rPr>
        <w:t>wyboru metody ustalania opłaty za gospodarowanie odpadami komunalnymi oraz ustalenia wysokości stawki tej opłaty.</w:t>
      </w:r>
    </w:p>
    <w:p w14:paraId="41E2ECAC" w14:textId="5B657164" w:rsidR="00E8714B" w:rsidRDefault="00E8714B" w:rsidP="00035E2F">
      <w:pPr>
        <w:ind w:firstLine="708"/>
        <w:jc w:val="both"/>
      </w:pPr>
      <w:r>
        <w:t xml:space="preserve">Konieczność podjęcia uchwały wynika z braku możliwości pokrycia kosztów funkcjonowania systemu </w:t>
      </w:r>
      <w:r w:rsidR="00035E2F">
        <w:t xml:space="preserve">gospodarowania odpadami komunalnymi </w:t>
      </w:r>
      <w:r w:rsidR="0090170C">
        <w:t>w roku</w:t>
      </w:r>
      <w:r w:rsidR="00BB4B07">
        <w:t xml:space="preserve"> </w:t>
      </w:r>
      <w:r w:rsidR="0090170C">
        <w:t xml:space="preserve">2022 </w:t>
      </w:r>
      <w:r w:rsidR="00035E2F">
        <w:t>z opłat ponoszonych przez mieszkańców w obecnej wysokości tj. 2</w:t>
      </w:r>
      <w:r w:rsidR="003E178A">
        <w:t>7</w:t>
      </w:r>
      <w:r w:rsidR="00035E2F">
        <w:t xml:space="preserve"> zł miesięcznie od mieszkańca.</w:t>
      </w:r>
    </w:p>
    <w:p w14:paraId="399E6025" w14:textId="05F15102" w:rsidR="00035E2F" w:rsidRDefault="00035E2F" w:rsidP="00E8714B">
      <w:pPr>
        <w:jc w:val="both"/>
      </w:pPr>
      <w:r>
        <w:tab/>
        <w:t>W ostatni</w:t>
      </w:r>
      <w:r w:rsidR="0090170C">
        <w:t>ch latach</w:t>
      </w:r>
      <w:r>
        <w:t xml:space="preserve"> </w:t>
      </w:r>
      <w:r w:rsidR="000C1E6F">
        <w:t xml:space="preserve">gwałtownie rosną koszty gospodarowania odpadami komunalnymi. Ogłoszone przez Związek przetargi nie mogą zostać rozstrzygnięte ponieważ </w:t>
      </w:r>
      <w:r w:rsidR="0090170C">
        <w:t>złożone</w:t>
      </w:r>
      <w:r w:rsidR="000C1E6F">
        <w:t xml:space="preserve"> przez przedsiębiorców oferty przekraczają zaplanowane </w:t>
      </w:r>
      <w:r w:rsidR="00EE3F57">
        <w:t>w</w:t>
      </w:r>
      <w:r w:rsidR="000C1E6F">
        <w:t xml:space="preserve"> budżecie Związku na ten cel wydatki. </w:t>
      </w:r>
    </w:p>
    <w:p w14:paraId="0BDB473B" w14:textId="64045027" w:rsidR="00711976" w:rsidRDefault="00711976" w:rsidP="00E8714B">
      <w:pPr>
        <w:jc w:val="both"/>
      </w:pPr>
      <w:r>
        <w:tab/>
        <w:t xml:space="preserve">W tym stanie rzeczy </w:t>
      </w:r>
      <w:r w:rsidR="0090170C">
        <w:t xml:space="preserve">możliwość rozstrzygnięcia przetargów, a następnie zawarcie kontraktów na utworzenie i utrzymanie PSZOK oraz na odbiór i zagospodarowanie odpadów możliwe jest tylko </w:t>
      </w:r>
      <w:r>
        <w:t>poprzez zwiększenie dochodów Związku czyli ustalenie nowej, wyższej stawki opłaty.</w:t>
      </w:r>
    </w:p>
    <w:p w14:paraId="76486976" w14:textId="787C69D8" w:rsidR="00711976" w:rsidRDefault="00711976" w:rsidP="00E8714B">
      <w:pPr>
        <w:jc w:val="both"/>
      </w:pPr>
      <w:r>
        <w:tab/>
        <w:t>Proponu</w:t>
      </w:r>
      <w:r w:rsidR="0069694D">
        <w:t xml:space="preserve">jąc </w:t>
      </w:r>
      <w:r w:rsidR="00B51029">
        <w:t xml:space="preserve">nową </w:t>
      </w:r>
      <w:r w:rsidR="0069694D">
        <w:t>st</w:t>
      </w:r>
      <w:r w:rsidR="00A81CFC">
        <w:t>awkę opłaty</w:t>
      </w:r>
      <w:r w:rsidR="003E178A">
        <w:t xml:space="preserve"> </w:t>
      </w:r>
      <w:r>
        <w:t>wzięto pod uwagę:</w:t>
      </w:r>
    </w:p>
    <w:p w14:paraId="5302DB90" w14:textId="60AEF1A5" w:rsidR="00643467" w:rsidRDefault="00643467" w:rsidP="00643467">
      <w:pPr>
        <w:pStyle w:val="Akapitzlist"/>
        <w:numPr>
          <w:ilvl w:val="0"/>
          <w:numId w:val="1"/>
        </w:numPr>
        <w:jc w:val="both"/>
      </w:pPr>
      <w:r>
        <w:t>Liczbę mieszkańców zamieszkujących gminy – uczestników KZGRL</w:t>
      </w:r>
      <w:r w:rsidR="00B51029">
        <w:t>.</w:t>
      </w:r>
    </w:p>
    <w:p w14:paraId="2FADFB5B" w14:textId="0C7EBF12" w:rsidR="00643467" w:rsidRDefault="00B51029" w:rsidP="00643467">
      <w:pPr>
        <w:pStyle w:val="Akapitzlist"/>
        <w:numPr>
          <w:ilvl w:val="0"/>
          <w:numId w:val="1"/>
        </w:numPr>
        <w:jc w:val="both"/>
      </w:pPr>
      <w:r>
        <w:t>Masę</w:t>
      </w:r>
      <w:r w:rsidR="00643467">
        <w:t xml:space="preserve"> wytworzonych na terenie KZGRL odpadów </w:t>
      </w:r>
      <w:r w:rsidR="00C92457">
        <w:t xml:space="preserve">w 2021 r. </w:t>
      </w:r>
      <w:r w:rsidR="00643467">
        <w:t xml:space="preserve">na podstawie rzeczywistych danych za </w:t>
      </w:r>
      <w:r w:rsidR="00C92457">
        <w:t xml:space="preserve">okres </w:t>
      </w:r>
      <w:r w:rsidR="00643467">
        <w:t>styczeń</w:t>
      </w:r>
      <w:r w:rsidR="00C92457">
        <w:t xml:space="preserve"> - sierpień</w:t>
      </w:r>
      <w:r w:rsidR="005619DE">
        <w:t xml:space="preserve"> </w:t>
      </w:r>
      <w:r w:rsidR="0085299F">
        <w:t>202</w:t>
      </w:r>
      <w:r w:rsidR="00C92457">
        <w:t>1</w:t>
      </w:r>
      <w:r w:rsidR="0085299F">
        <w:t xml:space="preserve"> r. i na ich podstawie szacując przewidywaną do odebrania </w:t>
      </w:r>
      <w:r w:rsidR="00C92457">
        <w:t>masę</w:t>
      </w:r>
      <w:r w:rsidR="0085299F">
        <w:t xml:space="preserve"> odpadów w całym 202</w:t>
      </w:r>
      <w:r w:rsidR="00C92457">
        <w:t>1</w:t>
      </w:r>
      <w:r w:rsidR="0085299F">
        <w:t xml:space="preserve"> r. (z uwzględnieniem różnic w masie odpadów oraz ich składzie w zależności od miesiąca i pory roku).</w:t>
      </w:r>
    </w:p>
    <w:p w14:paraId="7574BED2" w14:textId="55165AC6" w:rsidR="00825DBC" w:rsidRDefault="00825DBC" w:rsidP="00643467">
      <w:pPr>
        <w:pStyle w:val="Akapitzlist"/>
        <w:numPr>
          <w:ilvl w:val="0"/>
          <w:numId w:val="1"/>
        </w:numPr>
        <w:jc w:val="both"/>
      </w:pPr>
      <w:r>
        <w:t>Masę odpadów przewidzianych do odbioru w 2022 r., oszacowaną na podstawie masy odpadów z roku 2021 i powiększoną o:</w:t>
      </w:r>
    </w:p>
    <w:p w14:paraId="6912ECA8" w14:textId="77777777" w:rsidR="00866047" w:rsidRDefault="00866047" w:rsidP="00866047">
      <w:pPr>
        <w:pStyle w:val="Akapitzlist"/>
        <w:jc w:val="both"/>
      </w:pPr>
      <w:r>
        <w:t>- 5 % w stosunku do masy odpadów przewidzianych do odbioru bezpośrednio z nieruchomości w roku 2021;</w:t>
      </w:r>
    </w:p>
    <w:p w14:paraId="55A532AC" w14:textId="57AB855E" w:rsidR="00866047" w:rsidRDefault="00866047" w:rsidP="00866047">
      <w:pPr>
        <w:pStyle w:val="Akapitzlist"/>
        <w:jc w:val="both"/>
      </w:pPr>
      <w:r>
        <w:t>- 10 % w stosunku do masy odpadów przewidzianych do odbioru za pośrednictwem PSZOK w roku 2021.</w:t>
      </w:r>
    </w:p>
    <w:p w14:paraId="46596E88" w14:textId="77777777" w:rsidR="00866047" w:rsidRDefault="0085299F" w:rsidP="00866047">
      <w:pPr>
        <w:pStyle w:val="Akapitzlist"/>
        <w:numPr>
          <w:ilvl w:val="0"/>
          <w:numId w:val="1"/>
        </w:numPr>
        <w:jc w:val="both"/>
      </w:pPr>
      <w:r>
        <w:t xml:space="preserve">Koszty funkcjonowania systemu </w:t>
      </w:r>
      <w:r w:rsidR="00C92457">
        <w:t>w 202</w:t>
      </w:r>
      <w:r w:rsidR="00866047">
        <w:t>2</w:t>
      </w:r>
      <w:r w:rsidR="00C92457">
        <w:t xml:space="preserve"> r. </w:t>
      </w:r>
      <w:r>
        <w:t xml:space="preserve">będącego sumą kosztów odbioru </w:t>
      </w:r>
      <w:r w:rsidR="00825DBC">
        <w:br/>
      </w:r>
      <w:r>
        <w:t>i</w:t>
      </w:r>
      <w:r w:rsidR="00825DBC">
        <w:t xml:space="preserve"> </w:t>
      </w:r>
      <w:r>
        <w:t>zagospodarowania odpadów, utworzenia i utrzymania Punktów Selektywnego Zbierania Odpadów Komunalnych oraz kosztów administracyjnej obsługi systemu, kosztów edukacji ekologicznej w zakresie postępowa</w:t>
      </w:r>
      <w:r w:rsidR="00825DBC">
        <w:t xml:space="preserve">nia </w:t>
      </w:r>
      <w:r>
        <w:t>z odpadami komunalnymi</w:t>
      </w:r>
      <w:r w:rsidR="00825DBC">
        <w:t>, które oszacowano na kwotę 89</w:t>
      </w:r>
      <w:r w:rsidR="00587A61">
        <w:t xml:space="preserve"> 1</w:t>
      </w:r>
      <w:r w:rsidR="00825DBC">
        <w:t>15 940 zł</w:t>
      </w:r>
      <w:r w:rsidR="00866047">
        <w:t>.</w:t>
      </w:r>
    </w:p>
    <w:p w14:paraId="78940FD2" w14:textId="4D3C52C7" w:rsidR="00587A61" w:rsidRDefault="00825DBC" w:rsidP="00866047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866047">
        <w:t>W</w:t>
      </w:r>
      <w:r>
        <w:t>ysokoś</w:t>
      </w:r>
      <w:r w:rsidR="00866047">
        <w:t>ć</w:t>
      </w:r>
      <w:r>
        <w:t xml:space="preserve"> dochodów Związku w 2022 r. </w:t>
      </w:r>
      <w:r w:rsidR="00587A61">
        <w:t>uzyskanych z opłat ponoszonych przez właścicieli nieruchomości  przy  obecnie obowiązujących stawka</w:t>
      </w:r>
      <w:r w:rsidR="00866047">
        <w:t>ch</w:t>
      </w:r>
      <w:r w:rsidR="00587A61">
        <w:t xml:space="preserve"> opłaty, które oszacowano na kwotę 76 838 500 zł.</w:t>
      </w:r>
    </w:p>
    <w:p w14:paraId="46351CEC" w14:textId="77777777" w:rsidR="00866047" w:rsidRDefault="00587A61" w:rsidP="002D1DDB">
      <w:pPr>
        <w:pStyle w:val="Akapitzlist"/>
        <w:numPr>
          <w:ilvl w:val="0"/>
          <w:numId w:val="1"/>
        </w:numPr>
        <w:jc w:val="both"/>
      </w:pPr>
      <w:r>
        <w:t>Różnic</w:t>
      </w:r>
      <w:r w:rsidR="00866047">
        <w:t>ę</w:t>
      </w:r>
      <w:r>
        <w:t xml:space="preserve"> pomiędzy wysokością szacowanych kosztów KZGRL w 2022 r., a wysokością dochodów obliczoną w oparciu w oparciu o obecnie obowiązującą stawką opłaty. Różnicę tę oszacowano na kwotę 12 277 840 zł.</w:t>
      </w:r>
      <w:r w:rsidR="002D1DDB">
        <w:t xml:space="preserve"> </w:t>
      </w:r>
    </w:p>
    <w:p w14:paraId="5CE5136F" w14:textId="77777777" w:rsidR="00866047" w:rsidRDefault="00866047" w:rsidP="00866047">
      <w:pPr>
        <w:pStyle w:val="Akapitzlist"/>
        <w:jc w:val="both"/>
      </w:pPr>
    </w:p>
    <w:p w14:paraId="5E57207E" w14:textId="7EA3619F" w:rsidR="0085299F" w:rsidRDefault="00587A61" w:rsidP="00866047">
      <w:pPr>
        <w:pStyle w:val="Akapitzlist"/>
        <w:jc w:val="both"/>
      </w:pPr>
      <w:r>
        <w:t>Różnica ta powinna zostać</w:t>
      </w:r>
      <w:r w:rsidR="0085299F">
        <w:t xml:space="preserve"> pokryt</w:t>
      </w:r>
      <w:r>
        <w:t>a</w:t>
      </w:r>
      <w:r w:rsidR="0085299F">
        <w:t xml:space="preserve"> dochodami budżetu Związku z opłat poniesionych przez właścicieli nieruchomości:</w:t>
      </w:r>
    </w:p>
    <w:p w14:paraId="4F867BAE" w14:textId="6512001D" w:rsidR="0085299F" w:rsidRDefault="0085299F" w:rsidP="0085299F">
      <w:pPr>
        <w:pStyle w:val="Akapitzlist"/>
        <w:ind w:firstLine="696"/>
        <w:jc w:val="both"/>
      </w:pPr>
      <w:r>
        <w:t>- w kwocie 2</w:t>
      </w:r>
      <w:r w:rsidR="002D1DDB">
        <w:t>7</w:t>
      </w:r>
      <w:r>
        <w:t xml:space="preserve"> zł miesięcznie od mieszkańca w </w:t>
      </w:r>
      <w:r w:rsidR="00EE3F57">
        <w:t>o</w:t>
      </w:r>
      <w:r>
        <w:t>kresie styczeń –</w:t>
      </w:r>
      <w:r w:rsidR="00EE3F57">
        <w:t xml:space="preserve"> </w:t>
      </w:r>
      <w:r w:rsidR="002D1DDB">
        <w:t>luty 2022</w:t>
      </w:r>
      <w:r>
        <w:t xml:space="preserve"> r.,</w:t>
      </w:r>
    </w:p>
    <w:p w14:paraId="40D16D59" w14:textId="3A984D9F" w:rsidR="0085299F" w:rsidRDefault="00A81CFC" w:rsidP="002D1DDB">
      <w:pPr>
        <w:pStyle w:val="Akapitzlist"/>
        <w:ind w:firstLine="696"/>
        <w:jc w:val="both"/>
      </w:pPr>
      <w:r>
        <w:t xml:space="preserve">- w kwocie </w:t>
      </w:r>
      <w:r w:rsidR="002D1DDB">
        <w:t>33</w:t>
      </w:r>
      <w:r>
        <w:t xml:space="preserve"> </w:t>
      </w:r>
      <w:r w:rsidR="0085299F">
        <w:t>zł miesięc</w:t>
      </w:r>
      <w:r w:rsidR="00EE3F57">
        <w:t xml:space="preserve">znie od mieszkańca w okresie </w:t>
      </w:r>
      <w:r w:rsidR="0085299F">
        <w:t xml:space="preserve"> </w:t>
      </w:r>
      <w:r w:rsidR="002D1DDB">
        <w:t>marzec</w:t>
      </w:r>
      <w:r w:rsidR="00EE3F57">
        <w:t xml:space="preserve"> </w:t>
      </w:r>
      <w:r w:rsidR="0085299F">
        <w:t>– grudzień 202</w:t>
      </w:r>
      <w:r w:rsidR="002D1DDB">
        <w:t>2</w:t>
      </w:r>
      <w:r w:rsidR="0085299F">
        <w:t xml:space="preserve"> r.</w:t>
      </w:r>
    </w:p>
    <w:p w14:paraId="3D5CC487" w14:textId="4621EF09" w:rsidR="0085299F" w:rsidRPr="00E8714B" w:rsidRDefault="002D1DDB" w:rsidP="00815684">
      <w:pPr>
        <w:jc w:val="both"/>
      </w:pPr>
      <w:r>
        <w:tab/>
        <w:t>Bez zmian (3 zł od mieszkańca miesięcznie) pozostaje wysokość zwolnienia z części opłaty właścicieli nieruchomości zabudowanych budynkami mieszkalnymi jednorodzinnymi, którzy kompostują odpady.</w:t>
      </w:r>
    </w:p>
    <w:sectPr w:rsidR="0085299F" w:rsidRPr="00E8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66A8"/>
    <w:multiLevelType w:val="hybridMultilevel"/>
    <w:tmpl w:val="C8C83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89"/>
    <w:rsid w:val="000217D1"/>
    <w:rsid w:val="00035E2F"/>
    <w:rsid w:val="0004024E"/>
    <w:rsid w:val="000C1E6F"/>
    <w:rsid w:val="00180A81"/>
    <w:rsid w:val="00187328"/>
    <w:rsid w:val="0019167B"/>
    <w:rsid w:val="002D1DDB"/>
    <w:rsid w:val="00304461"/>
    <w:rsid w:val="0036016C"/>
    <w:rsid w:val="00363E43"/>
    <w:rsid w:val="003B22D2"/>
    <w:rsid w:val="003E178A"/>
    <w:rsid w:val="003F1C26"/>
    <w:rsid w:val="00477567"/>
    <w:rsid w:val="00494389"/>
    <w:rsid w:val="0052411C"/>
    <w:rsid w:val="005619DE"/>
    <w:rsid w:val="00587A61"/>
    <w:rsid w:val="005C0021"/>
    <w:rsid w:val="00631AB4"/>
    <w:rsid w:val="00643467"/>
    <w:rsid w:val="00664E4B"/>
    <w:rsid w:val="00664F24"/>
    <w:rsid w:val="0069694D"/>
    <w:rsid w:val="00711976"/>
    <w:rsid w:val="00784273"/>
    <w:rsid w:val="00815684"/>
    <w:rsid w:val="0082181B"/>
    <w:rsid w:val="00825DBC"/>
    <w:rsid w:val="0085299F"/>
    <w:rsid w:val="00866047"/>
    <w:rsid w:val="0090170C"/>
    <w:rsid w:val="009644CB"/>
    <w:rsid w:val="009B389D"/>
    <w:rsid w:val="00A63B83"/>
    <w:rsid w:val="00A64602"/>
    <w:rsid w:val="00A67BFC"/>
    <w:rsid w:val="00A81CFC"/>
    <w:rsid w:val="00A8230B"/>
    <w:rsid w:val="00B00724"/>
    <w:rsid w:val="00B15647"/>
    <w:rsid w:val="00B51029"/>
    <w:rsid w:val="00B71F25"/>
    <w:rsid w:val="00B77CFB"/>
    <w:rsid w:val="00B84ACB"/>
    <w:rsid w:val="00BB4B07"/>
    <w:rsid w:val="00BE4220"/>
    <w:rsid w:val="00C16A77"/>
    <w:rsid w:val="00C92457"/>
    <w:rsid w:val="00E07A38"/>
    <w:rsid w:val="00E67062"/>
    <w:rsid w:val="00E8714B"/>
    <w:rsid w:val="00EB31EC"/>
    <w:rsid w:val="00EE3F57"/>
    <w:rsid w:val="00EF3F44"/>
    <w:rsid w:val="00F52CCC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16BE"/>
  <w15:docId w15:val="{F10E88CF-7923-421F-9B16-2E206A5D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346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E1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17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Torz Renata</dc:creator>
  <cp:lastModifiedBy>Katarzyna Michałowska</cp:lastModifiedBy>
  <cp:revision>2</cp:revision>
  <cp:lastPrinted>2021-10-28T10:11:00Z</cp:lastPrinted>
  <dcterms:created xsi:type="dcterms:W3CDTF">2021-11-09T13:17:00Z</dcterms:created>
  <dcterms:modified xsi:type="dcterms:W3CDTF">2021-11-09T13:17:00Z</dcterms:modified>
</cp:coreProperties>
</file>