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9313" w14:textId="48532993" w:rsidR="00100465" w:rsidRDefault="00100465" w:rsidP="00100465">
      <w:pPr>
        <w:autoSpaceDE w:val="0"/>
        <w:autoSpaceDN w:val="0"/>
        <w:adjustRightInd w:val="0"/>
        <w:spacing w:after="0" w:line="240" w:lineRule="auto"/>
        <w:jc w:val="center"/>
        <w:rPr>
          <w:rFonts w:eastAsia="Times New Roman" w:cstheme="minorHAnsi"/>
          <w:b/>
          <w:bCs/>
          <w:caps/>
          <w:lang w:eastAsia="pl-PL"/>
        </w:rPr>
      </w:pPr>
      <w:r>
        <w:rPr>
          <w:rFonts w:eastAsia="Times New Roman" w:cstheme="minorHAnsi"/>
          <w:b/>
          <w:bCs/>
          <w:caps/>
          <w:lang w:eastAsia="pl-PL"/>
        </w:rPr>
        <w:t>Uchwała Nr XLVIII/</w:t>
      </w:r>
      <w:r w:rsidR="00D81ECB">
        <w:rPr>
          <w:rFonts w:eastAsia="Times New Roman" w:cstheme="minorHAnsi"/>
          <w:b/>
          <w:bCs/>
          <w:caps/>
          <w:lang w:eastAsia="pl-PL"/>
        </w:rPr>
        <w:t>1</w:t>
      </w:r>
      <w:r>
        <w:rPr>
          <w:rFonts w:eastAsia="Times New Roman" w:cstheme="minorHAnsi"/>
          <w:b/>
          <w:bCs/>
          <w:caps/>
          <w:lang w:eastAsia="pl-PL"/>
        </w:rPr>
        <w:t>/2023</w:t>
      </w:r>
      <w:r>
        <w:rPr>
          <w:rFonts w:eastAsia="Times New Roman" w:cstheme="minorHAnsi"/>
          <w:b/>
          <w:bCs/>
          <w:caps/>
          <w:lang w:eastAsia="pl-PL"/>
        </w:rPr>
        <w:br/>
        <w:t>Zgromadzenia Związku Międzygminnego "Komunalny Związek Gmin Regionu Leszczyńskiego"</w:t>
      </w:r>
    </w:p>
    <w:p w14:paraId="76CE1970" w14:textId="167714EA" w:rsidR="00100465" w:rsidRDefault="00100465" w:rsidP="00100465">
      <w:pPr>
        <w:autoSpaceDE w:val="0"/>
        <w:autoSpaceDN w:val="0"/>
        <w:adjustRightInd w:val="0"/>
        <w:spacing w:before="280" w:after="280" w:line="240" w:lineRule="auto"/>
        <w:jc w:val="center"/>
        <w:rPr>
          <w:rFonts w:eastAsia="Times New Roman" w:cstheme="minorHAnsi"/>
          <w:b/>
          <w:bCs/>
          <w:caps/>
          <w:lang w:eastAsia="pl-PL"/>
        </w:rPr>
      </w:pPr>
      <w:r>
        <w:rPr>
          <w:rFonts w:eastAsia="Times New Roman" w:cstheme="minorHAnsi"/>
          <w:lang w:eastAsia="pl-PL"/>
        </w:rPr>
        <w:t xml:space="preserve">z dnia </w:t>
      </w:r>
      <w:r w:rsidR="00DC5BD4">
        <w:rPr>
          <w:rFonts w:eastAsia="Times New Roman" w:cstheme="minorHAnsi"/>
          <w:lang w:eastAsia="pl-PL"/>
        </w:rPr>
        <w:t>14</w:t>
      </w:r>
      <w:r>
        <w:rPr>
          <w:rFonts w:eastAsia="Times New Roman" w:cstheme="minorHAnsi"/>
          <w:lang w:eastAsia="pl-PL"/>
        </w:rPr>
        <w:t xml:space="preserve"> grudnia 2023 r.</w:t>
      </w:r>
    </w:p>
    <w:p w14:paraId="5BB2E036" w14:textId="7DE90C3A" w:rsidR="00100465" w:rsidRDefault="00100465" w:rsidP="00100465">
      <w:pPr>
        <w:keepNext/>
        <w:autoSpaceDE w:val="0"/>
        <w:autoSpaceDN w:val="0"/>
        <w:adjustRightInd w:val="0"/>
        <w:spacing w:after="480" w:line="240" w:lineRule="auto"/>
        <w:jc w:val="center"/>
        <w:rPr>
          <w:rFonts w:eastAsia="Times New Roman" w:cstheme="minorHAnsi"/>
          <w:lang w:eastAsia="pl-PL"/>
        </w:rPr>
      </w:pPr>
      <w:r>
        <w:rPr>
          <w:rFonts w:eastAsia="Times New Roman" w:cstheme="minorHAnsi"/>
          <w:b/>
          <w:bCs/>
          <w:lang w:eastAsia="pl-PL"/>
        </w:rPr>
        <w:t>w sprawie zmiany Wieloletniej Prognozy Finansowej Komunalnego Związku Gmin Regionu Leszczyńskiego na lata 2023-2026</w:t>
      </w:r>
    </w:p>
    <w:p w14:paraId="785061A3" w14:textId="4F1D5D9A" w:rsidR="00100465" w:rsidRDefault="00100465" w:rsidP="00100465">
      <w:pPr>
        <w:keepLines/>
        <w:autoSpaceDE w:val="0"/>
        <w:autoSpaceDN w:val="0"/>
        <w:adjustRightInd w:val="0"/>
        <w:spacing w:before="120" w:after="120" w:line="240" w:lineRule="auto"/>
        <w:ind w:firstLine="227"/>
        <w:jc w:val="both"/>
        <w:rPr>
          <w:rFonts w:eastAsia="Times New Roman" w:cstheme="minorHAnsi"/>
          <w:lang w:eastAsia="pl-PL"/>
        </w:rPr>
      </w:pPr>
      <w:r>
        <w:rPr>
          <w:rFonts w:eastAsia="Times New Roman" w:cstheme="minorHAnsi"/>
          <w:lang w:eastAsia="pl-PL"/>
        </w:rPr>
        <w:t>Na podstawie art. 18 ust.2 pkt 15, art.69 ust. 3 i art. 73a ustawy z dnia 8 marca 1990 roku o samorządzie gminnym (t. j. Dz. U. 2023 r. poz. 40 ze zm.) oraz art. 226 - 228, art. 230 ust. 6 ustawy z dnia 27 sierpnia 2009 roku o finansach publicznych (t. j. Dz.U. 2023 r., poz. 1270 ze zm.) Zgromadzenie Związku Międzygminnego "Komunalny Związek Gmin Regionu Leszczyńskiego" uchwala, co następuje:</w:t>
      </w:r>
    </w:p>
    <w:p w14:paraId="3EBEAB3E" w14:textId="764AE994" w:rsidR="00100465" w:rsidRDefault="00100465" w:rsidP="00100465">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1. </w:t>
      </w:r>
      <w:r>
        <w:rPr>
          <w:rFonts w:eastAsia="Times New Roman" w:cstheme="minorHAnsi"/>
          <w:lang w:eastAsia="pl-PL"/>
        </w:rPr>
        <w:t>1. W Wieloletniej Prognozie Finansowej "Komunalnego Związku Gmin Regionu Leszczyńskiego" na lata 2023-2026 przyjętej Uchwałą Nr XLVI/3/2022 Zgromadzenia Związku Międzygminnego "Komunalny Związek Gmin Regionu Leszczyńskiego" z dnia 14 grudnia 2022r. wprowadza się następujące zmiany:</w:t>
      </w:r>
    </w:p>
    <w:p w14:paraId="33BC3B45" w14:textId="77777777" w:rsidR="00100465" w:rsidRDefault="00100465" w:rsidP="00100465">
      <w:pPr>
        <w:pStyle w:val="Akapitzlist"/>
        <w:numPr>
          <w:ilvl w:val="0"/>
          <w:numId w:val="1"/>
        </w:numPr>
        <w:autoSpaceDE w:val="0"/>
        <w:autoSpaceDN w:val="0"/>
        <w:adjustRightInd w:val="0"/>
        <w:spacing w:before="120" w:after="120" w:line="240" w:lineRule="auto"/>
        <w:jc w:val="both"/>
        <w:rPr>
          <w:rFonts w:eastAsia="Times New Roman" w:cstheme="minorHAnsi"/>
          <w:color w:val="000000"/>
          <w:lang w:eastAsia="pl-PL"/>
        </w:rPr>
      </w:pPr>
      <w:bookmarkStart w:id="0" w:name="_Hlk110413216"/>
      <w:r>
        <w:rPr>
          <w:rFonts w:eastAsia="Times New Roman" w:cstheme="minorHAnsi"/>
          <w:color w:val="000000"/>
          <w:lang w:eastAsia="pl-PL"/>
        </w:rPr>
        <w:t>Załącznik nr 1 "Wieloletnia Prognoza Finansowa" otrzymuje brzmienie zgodnie z załącznikiem nr 1 do niniejszej uchwały</w:t>
      </w:r>
    </w:p>
    <w:bookmarkEnd w:id="0"/>
    <w:p w14:paraId="573AA66C" w14:textId="77777777" w:rsidR="00100465" w:rsidRDefault="00100465" w:rsidP="00100465">
      <w:pPr>
        <w:pStyle w:val="Akapitzlist"/>
        <w:numPr>
          <w:ilvl w:val="0"/>
          <w:numId w:val="1"/>
        </w:numPr>
        <w:autoSpaceDE w:val="0"/>
        <w:autoSpaceDN w:val="0"/>
        <w:adjustRightInd w:val="0"/>
        <w:spacing w:before="120" w:after="120" w:line="240" w:lineRule="auto"/>
        <w:jc w:val="both"/>
        <w:rPr>
          <w:rFonts w:eastAsia="Times New Roman" w:cstheme="minorHAnsi"/>
          <w:color w:val="000000"/>
          <w:lang w:eastAsia="pl-PL"/>
        </w:rPr>
      </w:pPr>
      <w:r>
        <w:rPr>
          <w:rFonts w:eastAsia="Times New Roman" w:cstheme="minorHAnsi"/>
          <w:color w:val="000000"/>
          <w:lang w:eastAsia="pl-PL"/>
        </w:rPr>
        <w:t>Załącznik nr 2 "Wykaz przedsięwzięć WPF" otrzymuje brzmienie zgodnie z załącznikiem nr 2 do niniejszej uchwały</w:t>
      </w:r>
    </w:p>
    <w:p w14:paraId="000F6DB5" w14:textId="77777777" w:rsidR="00100465" w:rsidRDefault="00100465" w:rsidP="00100465">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lang w:eastAsia="pl-PL"/>
        </w:rPr>
        <w:t>2. </w:t>
      </w:r>
      <w:r>
        <w:rPr>
          <w:rFonts w:eastAsia="Times New Roman" w:cstheme="minorHAnsi"/>
          <w:color w:val="000000"/>
          <w:lang w:eastAsia="pl-PL"/>
        </w:rPr>
        <w:t>Dołącza się nowe brzmienie objaśnień przyjętych wartości do Wieloletniej Prognozy Finansowej.</w:t>
      </w:r>
    </w:p>
    <w:p w14:paraId="6AF05E84" w14:textId="77777777" w:rsidR="00100465" w:rsidRDefault="00100465" w:rsidP="00100465">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2. </w:t>
      </w:r>
      <w:r>
        <w:rPr>
          <w:rFonts w:eastAsia="Times New Roman" w:cstheme="minorHAnsi"/>
          <w:color w:val="000000"/>
          <w:lang w:eastAsia="pl-PL"/>
        </w:rPr>
        <w:t>Wykonanie uchwały powierza się Zarządowi Komunalnego Związku Gmin Regionu Leszczyńskiego.</w:t>
      </w:r>
    </w:p>
    <w:p w14:paraId="2266DCC7" w14:textId="77777777" w:rsidR="00100465" w:rsidRDefault="00100465" w:rsidP="00100465">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3. </w:t>
      </w:r>
      <w:r>
        <w:rPr>
          <w:rFonts w:eastAsia="Times New Roman" w:cstheme="minorHAnsi"/>
          <w:color w:val="000000"/>
          <w:lang w:eastAsia="pl-PL"/>
        </w:rPr>
        <w:t>Uchwała wchodzi w życie z dniem podjęcia.</w:t>
      </w:r>
    </w:p>
    <w:p w14:paraId="5F3071EB" w14:textId="77777777" w:rsidR="00100465" w:rsidRDefault="00100465" w:rsidP="00100465">
      <w:pPr>
        <w:spacing w:after="160" w:line="252" w:lineRule="auto"/>
        <w:jc w:val="center"/>
        <w:rPr>
          <w:rFonts w:cstheme="minorHAnsi"/>
          <w:sz w:val="20"/>
          <w:szCs w:val="20"/>
        </w:rPr>
      </w:pPr>
    </w:p>
    <w:p w14:paraId="7D1B61AF" w14:textId="77777777" w:rsidR="00D81ECB" w:rsidRPr="00D81ECB" w:rsidRDefault="00D81ECB" w:rsidP="00D81ECB">
      <w:pPr>
        <w:keepLines/>
        <w:autoSpaceDE w:val="0"/>
        <w:autoSpaceDN w:val="0"/>
        <w:adjustRightInd w:val="0"/>
        <w:spacing w:before="120" w:after="120" w:line="240" w:lineRule="auto"/>
        <w:ind w:firstLine="340"/>
        <w:jc w:val="right"/>
        <w:rPr>
          <w:rFonts w:ascii="Calibri" w:eastAsia="Calibri" w:hAnsi="Calibri" w:cs="Calibri"/>
          <w:b/>
        </w:rPr>
      </w:pPr>
      <w:r w:rsidRPr="00D81ECB">
        <w:rPr>
          <w:rFonts w:ascii="Calibri" w:eastAsia="Calibri" w:hAnsi="Calibri" w:cs="Calibri"/>
          <w:b/>
        </w:rPr>
        <w:t>PRZEWODNICZĄCY  ZGROMADZENIA ZWIĄZKU MIĘDZYGMINNEGO</w:t>
      </w:r>
    </w:p>
    <w:p w14:paraId="1E7F635F" w14:textId="77777777" w:rsidR="00D81ECB" w:rsidRPr="00D81ECB" w:rsidRDefault="00D81ECB" w:rsidP="00D81ECB">
      <w:pPr>
        <w:spacing w:after="0" w:line="240" w:lineRule="auto"/>
        <w:jc w:val="right"/>
        <w:rPr>
          <w:rFonts w:ascii="Calibri" w:eastAsia="Calibri" w:hAnsi="Calibri" w:cs="Calibri"/>
          <w:b/>
        </w:rPr>
      </w:pPr>
      <w:r w:rsidRPr="00D81ECB">
        <w:rPr>
          <w:rFonts w:ascii="Calibri" w:eastAsia="Calibri" w:hAnsi="Calibri" w:cs="Calibri"/>
          <w:b/>
        </w:rPr>
        <w:t>„KOMUNALNY ZWIĄZEK GMIN REGIONU LESZCZYŃSKIEGO”</w:t>
      </w:r>
    </w:p>
    <w:p w14:paraId="18140377" w14:textId="77777777" w:rsidR="00D81ECB" w:rsidRPr="00D81ECB" w:rsidRDefault="00D81ECB" w:rsidP="00D81ECB">
      <w:pPr>
        <w:spacing w:after="0" w:line="240" w:lineRule="auto"/>
        <w:jc w:val="right"/>
        <w:rPr>
          <w:rFonts w:ascii="Calibri" w:eastAsia="Calibri" w:hAnsi="Calibri" w:cs="Calibri"/>
          <w:b/>
        </w:rPr>
      </w:pPr>
    </w:p>
    <w:p w14:paraId="52D59870" w14:textId="77777777" w:rsidR="00D81ECB" w:rsidRPr="00D81ECB" w:rsidRDefault="00D81ECB" w:rsidP="00D81ECB">
      <w:pPr>
        <w:spacing w:after="0" w:line="240" w:lineRule="auto"/>
        <w:jc w:val="right"/>
        <w:rPr>
          <w:rFonts w:ascii="Calibri" w:eastAsia="Calibri" w:hAnsi="Calibri" w:cs="Calibri"/>
          <w:b/>
        </w:rPr>
      </w:pPr>
    </w:p>
    <w:p w14:paraId="6745E0F8" w14:textId="77777777" w:rsidR="00D81ECB" w:rsidRPr="00D81ECB" w:rsidRDefault="00D81ECB" w:rsidP="00D81ECB">
      <w:pPr>
        <w:spacing w:after="0" w:line="240" w:lineRule="auto"/>
        <w:jc w:val="right"/>
        <w:rPr>
          <w:rFonts w:ascii="Calibri" w:eastAsia="Calibri" w:hAnsi="Calibri" w:cs="Calibri"/>
          <w:b/>
        </w:rPr>
      </w:pPr>
      <w:r w:rsidRPr="00D81ECB">
        <w:rPr>
          <w:rFonts w:ascii="Calibri" w:eastAsia="Calibri" w:hAnsi="Calibri" w:cs="Calibri"/>
          <w:b/>
        </w:rPr>
        <w:t xml:space="preserve">/-/ Piotr </w:t>
      </w:r>
      <w:proofErr w:type="spellStart"/>
      <w:r w:rsidRPr="00D81ECB">
        <w:rPr>
          <w:rFonts w:ascii="Calibri" w:eastAsia="Calibri" w:hAnsi="Calibri" w:cs="Calibri"/>
          <w:b/>
        </w:rPr>
        <w:t>Curyk</w:t>
      </w:r>
      <w:proofErr w:type="spellEnd"/>
    </w:p>
    <w:p w14:paraId="608F23FA" w14:textId="77777777" w:rsidR="00100465" w:rsidRDefault="00100465" w:rsidP="00100465">
      <w:pPr>
        <w:spacing w:after="0" w:line="240" w:lineRule="auto"/>
        <w:jc w:val="both"/>
        <w:rPr>
          <w:sz w:val="18"/>
          <w:szCs w:val="18"/>
        </w:rPr>
      </w:pPr>
    </w:p>
    <w:p w14:paraId="6E642554" w14:textId="77777777" w:rsidR="00100465" w:rsidRDefault="00100465" w:rsidP="00100465">
      <w:pPr>
        <w:spacing w:after="0" w:line="240" w:lineRule="auto"/>
        <w:jc w:val="both"/>
        <w:rPr>
          <w:sz w:val="18"/>
          <w:szCs w:val="18"/>
        </w:rPr>
      </w:pPr>
    </w:p>
    <w:p w14:paraId="12F8FCDB" w14:textId="77777777" w:rsidR="00100465" w:rsidRDefault="00100465" w:rsidP="00100465">
      <w:pPr>
        <w:spacing w:after="0" w:line="240" w:lineRule="auto"/>
        <w:jc w:val="both"/>
        <w:rPr>
          <w:sz w:val="18"/>
          <w:szCs w:val="18"/>
        </w:rPr>
      </w:pPr>
    </w:p>
    <w:p w14:paraId="7509226A" w14:textId="77777777" w:rsidR="00100465" w:rsidRDefault="00100465" w:rsidP="00100465">
      <w:pPr>
        <w:spacing w:after="0"/>
        <w:jc w:val="right"/>
        <w:rPr>
          <w:b/>
          <w:bCs/>
          <w:sz w:val="18"/>
          <w:szCs w:val="18"/>
        </w:rPr>
      </w:pPr>
    </w:p>
    <w:p w14:paraId="7A7A39EF" w14:textId="77777777" w:rsidR="00100465" w:rsidRDefault="00100465" w:rsidP="00100465">
      <w:pPr>
        <w:spacing w:after="0" w:line="252" w:lineRule="auto"/>
        <w:jc w:val="center"/>
        <w:rPr>
          <w:rFonts w:cstheme="minorHAnsi"/>
          <w:b/>
        </w:rPr>
      </w:pPr>
      <w:r>
        <w:rPr>
          <w:sz w:val="18"/>
          <w:szCs w:val="18"/>
        </w:rPr>
        <w:br w:type="page"/>
      </w:r>
      <w:r>
        <w:rPr>
          <w:rFonts w:cstheme="minorHAnsi"/>
          <w:b/>
        </w:rPr>
        <w:t>Uzasadnienie</w:t>
      </w:r>
    </w:p>
    <w:p w14:paraId="3E0D88B9" w14:textId="3B6EBF24" w:rsidR="00100465" w:rsidRDefault="00100465" w:rsidP="00100465">
      <w:pPr>
        <w:spacing w:after="0"/>
        <w:jc w:val="center"/>
        <w:rPr>
          <w:rFonts w:cstheme="minorHAnsi"/>
          <w:b/>
        </w:rPr>
      </w:pPr>
      <w:r>
        <w:rPr>
          <w:rFonts w:cstheme="minorHAnsi"/>
          <w:b/>
        </w:rPr>
        <w:t>do Uchwały Nr XLVIII/</w:t>
      </w:r>
      <w:r w:rsidR="00D81ECB">
        <w:rPr>
          <w:rFonts w:cstheme="minorHAnsi"/>
          <w:b/>
        </w:rPr>
        <w:t>1</w:t>
      </w:r>
      <w:r>
        <w:rPr>
          <w:rFonts w:cstheme="minorHAnsi"/>
          <w:b/>
        </w:rPr>
        <w:t>/2023</w:t>
      </w:r>
    </w:p>
    <w:p w14:paraId="284307A3" w14:textId="77777777" w:rsidR="00100465" w:rsidRDefault="00100465" w:rsidP="00100465">
      <w:pPr>
        <w:spacing w:after="0"/>
        <w:jc w:val="center"/>
        <w:rPr>
          <w:rFonts w:cstheme="minorHAnsi"/>
          <w:b/>
        </w:rPr>
      </w:pPr>
      <w:r>
        <w:rPr>
          <w:rFonts w:cstheme="minorHAnsi"/>
          <w:b/>
        </w:rPr>
        <w:t xml:space="preserve">Zgromadzenia Związku Międzygminnego </w:t>
      </w:r>
    </w:p>
    <w:p w14:paraId="2E88B74E" w14:textId="4441870F" w:rsidR="00100465" w:rsidRDefault="00100465" w:rsidP="00100465">
      <w:pPr>
        <w:spacing w:after="0"/>
        <w:jc w:val="center"/>
        <w:rPr>
          <w:rFonts w:cstheme="minorHAnsi"/>
          <w:b/>
        </w:rPr>
      </w:pPr>
      <w:r>
        <w:rPr>
          <w:rFonts w:cstheme="minorHAnsi"/>
          <w:b/>
        </w:rPr>
        <w:t xml:space="preserve">Komunalny Związek Gmin Regionu Leszczyńskiego z dnia </w:t>
      </w:r>
      <w:r w:rsidR="00D95249">
        <w:rPr>
          <w:rFonts w:cstheme="minorHAnsi"/>
          <w:b/>
        </w:rPr>
        <w:t>14</w:t>
      </w:r>
      <w:r>
        <w:rPr>
          <w:rFonts w:cstheme="minorHAnsi"/>
          <w:b/>
        </w:rPr>
        <w:t xml:space="preserve"> grudnia 2023 r. </w:t>
      </w:r>
    </w:p>
    <w:p w14:paraId="4DED02ED" w14:textId="0AD38C07" w:rsidR="00100465" w:rsidRDefault="00100465" w:rsidP="00100465">
      <w:pPr>
        <w:spacing w:after="0"/>
        <w:jc w:val="center"/>
        <w:rPr>
          <w:rFonts w:cstheme="minorHAnsi"/>
          <w:b/>
        </w:rPr>
      </w:pPr>
      <w:r>
        <w:rPr>
          <w:rFonts w:cstheme="minorHAnsi"/>
          <w:b/>
        </w:rPr>
        <w:t xml:space="preserve">w sprawie zmiany Wieloletniej Prognozy Finansowej </w:t>
      </w:r>
      <w:r>
        <w:rPr>
          <w:rFonts w:cstheme="minorHAnsi"/>
          <w:b/>
        </w:rPr>
        <w:br/>
        <w:t>Komunalnego Związku Gmin Regionu Leszczyńskiego na lata 2023-2026</w:t>
      </w:r>
    </w:p>
    <w:p w14:paraId="189624E7" w14:textId="623320FA" w:rsidR="00100465" w:rsidRDefault="00100465" w:rsidP="00100465">
      <w:pPr>
        <w:spacing w:after="0"/>
        <w:jc w:val="both"/>
        <w:rPr>
          <w:rFonts w:eastAsia="Times New Roman" w:cstheme="minorHAnsi"/>
          <w:sz w:val="20"/>
          <w:szCs w:val="20"/>
          <w:lang w:eastAsia="pl-PL"/>
        </w:rPr>
      </w:pPr>
      <w:r>
        <w:rPr>
          <w:rFonts w:cstheme="minorHAnsi"/>
        </w:rPr>
        <w:br/>
      </w:r>
      <w:r>
        <w:rPr>
          <w:rFonts w:cstheme="minorHAnsi"/>
        </w:rPr>
        <w:br/>
      </w:r>
      <w:r>
        <w:rPr>
          <w:rFonts w:cstheme="minorHAnsi"/>
          <w:sz w:val="20"/>
          <w:szCs w:val="20"/>
        </w:rPr>
        <w:t>Zmiana Wieloletniej Prognozy Finansowej Komunalnego Związku Gmin Regionu Leszczyńskiego na lata 2023-2026 nastąpiła w związku z propozycją aktualizacji Załącznika nr 1 (tj. Wieloletniej Prognozy Finansowej) oraz Załącznika nr 2 (tj. Wykazu Przedsięwzięć Wieloletnich). Aktualizacja budżetu w roku 2023, a także dostosowanie przedsięwzięć do planów na lata następne umożliwi prawidłowe funkcjonowanie gospodarki odpadami komunalnymi na terenie Związku Międzygminnego.</w:t>
      </w:r>
    </w:p>
    <w:p w14:paraId="53126D7C" w14:textId="77777777" w:rsidR="00100465" w:rsidRDefault="00100465" w:rsidP="00100465">
      <w:pPr>
        <w:spacing w:after="0"/>
        <w:jc w:val="both"/>
        <w:rPr>
          <w:rFonts w:eastAsia="Times New Roman" w:cstheme="minorHAnsi"/>
          <w:sz w:val="20"/>
          <w:szCs w:val="20"/>
          <w:lang w:eastAsia="pl-PL"/>
        </w:rPr>
      </w:pPr>
    </w:p>
    <w:p w14:paraId="04FF1766" w14:textId="77777777" w:rsidR="00100465" w:rsidRDefault="00100465" w:rsidP="00100465">
      <w:pPr>
        <w:spacing w:after="0"/>
        <w:jc w:val="both"/>
        <w:rPr>
          <w:rFonts w:cstheme="minorHAnsi"/>
          <w:sz w:val="20"/>
          <w:szCs w:val="20"/>
        </w:rPr>
      </w:pPr>
    </w:p>
    <w:p w14:paraId="6C7A686F" w14:textId="77777777" w:rsidR="00756953" w:rsidRDefault="00756953" w:rsidP="00756953">
      <w:pPr>
        <w:pageBreakBefore/>
        <w:spacing w:after="0"/>
        <w:jc w:val="center"/>
        <w:rPr>
          <w:rFonts w:eastAsia="Times New Roman" w:cstheme="minorHAnsi"/>
          <w:sz w:val="20"/>
          <w:szCs w:val="20"/>
          <w:lang w:eastAsia="pl-PL"/>
        </w:rPr>
      </w:pPr>
      <w:r>
        <w:rPr>
          <w:rFonts w:eastAsia="Times New Roman" w:cstheme="minorHAnsi"/>
          <w:b/>
          <w:bCs/>
          <w:sz w:val="20"/>
          <w:szCs w:val="20"/>
          <w:lang w:eastAsia="pl-PL"/>
        </w:rPr>
        <w:t>Objaśnienia przyjętych wartości</w:t>
      </w:r>
    </w:p>
    <w:p w14:paraId="2F0549EF" w14:textId="77777777" w:rsidR="00756953" w:rsidRDefault="00756953" w:rsidP="00756953">
      <w:pPr>
        <w:spacing w:after="0"/>
        <w:jc w:val="center"/>
        <w:rPr>
          <w:rFonts w:eastAsia="Times New Roman" w:cstheme="minorHAnsi"/>
          <w:sz w:val="20"/>
          <w:szCs w:val="20"/>
          <w:lang w:eastAsia="pl-PL"/>
        </w:rPr>
      </w:pPr>
      <w:r>
        <w:rPr>
          <w:rFonts w:eastAsia="Times New Roman" w:cstheme="minorHAnsi"/>
          <w:b/>
          <w:bCs/>
          <w:sz w:val="20"/>
          <w:szCs w:val="20"/>
          <w:lang w:eastAsia="pl-PL"/>
        </w:rPr>
        <w:t xml:space="preserve">do Wieloletniej Prognozy Finansowej </w:t>
      </w:r>
    </w:p>
    <w:p w14:paraId="78F226F8" w14:textId="5F8E2267" w:rsidR="00756953" w:rsidRDefault="00756953" w:rsidP="00756953">
      <w:pPr>
        <w:spacing w:after="0"/>
        <w:jc w:val="center"/>
        <w:rPr>
          <w:rFonts w:eastAsia="Times New Roman" w:cstheme="minorHAnsi"/>
          <w:b/>
          <w:bCs/>
          <w:sz w:val="20"/>
          <w:szCs w:val="20"/>
          <w:lang w:eastAsia="pl-PL"/>
        </w:rPr>
      </w:pPr>
      <w:r>
        <w:rPr>
          <w:rFonts w:eastAsia="Times New Roman" w:cstheme="minorHAnsi"/>
          <w:b/>
          <w:bCs/>
          <w:sz w:val="20"/>
          <w:szCs w:val="20"/>
          <w:lang w:eastAsia="pl-PL"/>
        </w:rPr>
        <w:t>Komunalnego Związku Gmin Regionu Leszczyńskiego na lata 2023-2026</w:t>
      </w:r>
    </w:p>
    <w:p w14:paraId="7CCDED6E" w14:textId="139BC584" w:rsidR="00756953" w:rsidRDefault="00756953" w:rsidP="00756953">
      <w:pPr>
        <w:pStyle w:val="Akapitzlist"/>
        <w:numPr>
          <w:ilvl w:val="0"/>
          <w:numId w:val="2"/>
        </w:numPr>
        <w:spacing w:before="100" w:beforeAutospacing="1" w:after="0" w:line="240" w:lineRule="auto"/>
        <w:jc w:val="both"/>
        <w:rPr>
          <w:rFonts w:eastAsia="Times New Roman" w:cstheme="minorHAnsi"/>
          <w:b/>
          <w:lang w:eastAsia="pl-PL"/>
        </w:rPr>
      </w:pPr>
      <w:bookmarkStart w:id="1" w:name="_Hlk71028655"/>
      <w:r>
        <w:rPr>
          <w:rFonts w:eastAsia="Times New Roman" w:cstheme="minorHAnsi"/>
          <w:b/>
          <w:bCs/>
          <w:lang w:eastAsia="pl-PL"/>
        </w:rPr>
        <w:t>Zmiany dokonane w Wieloletniej Prognozie Finansowej na lata 2023-2026</w:t>
      </w:r>
    </w:p>
    <w:bookmarkEnd w:id="1"/>
    <w:p w14:paraId="031A8030" w14:textId="77777777" w:rsidR="00756953" w:rsidRDefault="00756953" w:rsidP="00756953">
      <w:pPr>
        <w:spacing w:after="0"/>
        <w:jc w:val="both"/>
        <w:rPr>
          <w:rFonts w:eastAsia="Times New Roman" w:cstheme="minorHAnsi"/>
          <w:lang w:eastAsia="pl-PL"/>
        </w:rPr>
      </w:pPr>
      <w:r>
        <w:rPr>
          <w:rFonts w:eastAsia="Times New Roman" w:cstheme="minorHAnsi"/>
          <w:lang w:eastAsia="pl-PL"/>
        </w:rPr>
        <w:t xml:space="preserve">Zmiany dokonane w Wieloletniej Prognozie Finansowej przewidują aktualizację dochodów i wydatków zawartych w załączniku nr 1 do Wieloletniej Prognozy Finansowej w tym: </w:t>
      </w:r>
    </w:p>
    <w:p w14:paraId="2AB46238" w14:textId="6667592A"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 xml:space="preserve">Dochody bieżące ogółem ujęte w WPF w 2023 r. </w:t>
      </w:r>
      <w:bookmarkStart w:id="2" w:name="_Hlk532206658"/>
      <w:r>
        <w:rPr>
          <w:rFonts w:eastAsia="Times New Roman" w:cstheme="minorHAnsi"/>
          <w:lang w:eastAsia="pl-PL"/>
        </w:rPr>
        <w:t xml:space="preserve">uległy zwiększeniu o kwotę </w:t>
      </w:r>
      <w:r w:rsidR="0095418C">
        <w:rPr>
          <w:rFonts w:eastAsia="Times New Roman" w:cstheme="minorHAnsi"/>
          <w:lang w:eastAsia="pl-PL"/>
        </w:rPr>
        <w:t>5.324.100</w:t>
      </w:r>
      <w:r>
        <w:rPr>
          <w:rFonts w:eastAsia="Times New Roman" w:cstheme="minorHAnsi"/>
          <w:lang w:eastAsia="pl-PL"/>
        </w:rPr>
        <w:t xml:space="preserve"> zł:</w:t>
      </w:r>
    </w:p>
    <w:bookmarkEnd w:id="2"/>
    <w:p w14:paraId="6528BB56" w14:textId="179C34AF"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dochodów przed zmianą wynosił 8</w:t>
      </w:r>
      <w:r w:rsidR="0095418C">
        <w:rPr>
          <w:rFonts w:eastAsia="Times New Roman" w:cstheme="minorHAnsi"/>
          <w:lang w:eastAsia="pl-PL"/>
        </w:rPr>
        <w:t>8.148.000</w:t>
      </w:r>
      <w:r>
        <w:rPr>
          <w:rFonts w:eastAsia="Times New Roman" w:cstheme="minorHAnsi"/>
          <w:lang w:eastAsia="pl-PL"/>
        </w:rPr>
        <w:t xml:space="preserve"> zł</w:t>
      </w:r>
    </w:p>
    <w:p w14:paraId="66A7BD8A" w14:textId="721D3C5D"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dochodów po zmianie wynosi 93.472.100 zł</w:t>
      </w:r>
    </w:p>
    <w:p w14:paraId="201494EC" w14:textId="457271A9"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Dochody majątkowe ogółem ujęte w WPF w 2023 uległy z</w:t>
      </w:r>
      <w:r w:rsidR="0095418C">
        <w:rPr>
          <w:rFonts w:eastAsia="Times New Roman" w:cstheme="minorHAnsi"/>
          <w:lang w:eastAsia="pl-PL"/>
        </w:rPr>
        <w:t>większeniu</w:t>
      </w:r>
      <w:r>
        <w:rPr>
          <w:rFonts w:eastAsia="Times New Roman" w:cstheme="minorHAnsi"/>
          <w:lang w:eastAsia="pl-PL"/>
        </w:rPr>
        <w:t xml:space="preserve"> o kwotę 4</w:t>
      </w:r>
      <w:r w:rsidR="0095418C">
        <w:rPr>
          <w:rFonts w:eastAsia="Times New Roman" w:cstheme="minorHAnsi"/>
          <w:lang w:eastAsia="pl-PL"/>
        </w:rPr>
        <w:t>1.900</w:t>
      </w:r>
      <w:r>
        <w:rPr>
          <w:rFonts w:eastAsia="Times New Roman" w:cstheme="minorHAnsi"/>
          <w:lang w:eastAsia="pl-PL"/>
        </w:rPr>
        <w:t xml:space="preserve"> zł:</w:t>
      </w:r>
    </w:p>
    <w:p w14:paraId="0343E66F" w14:textId="4FA83460"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 plan dochodów przed zmianą wynosił </w:t>
      </w:r>
      <w:r w:rsidR="0095418C">
        <w:rPr>
          <w:rFonts w:eastAsia="Times New Roman" w:cstheme="minorHAnsi"/>
          <w:lang w:eastAsia="pl-PL"/>
        </w:rPr>
        <w:t>0</w:t>
      </w:r>
      <w:r>
        <w:rPr>
          <w:rFonts w:eastAsia="Times New Roman" w:cstheme="minorHAnsi"/>
          <w:lang w:eastAsia="pl-PL"/>
        </w:rPr>
        <w:t xml:space="preserve"> zł</w:t>
      </w:r>
    </w:p>
    <w:p w14:paraId="5EEBF2C9" w14:textId="7A6CDCED"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dochodów po zmianie wynosi 41.900 zł</w:t>
      </w:r>
    </w:p>
    <w:p w14:paraId="64478AE2" w14:textId="7EE33603"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Wydatki bieżące ogółem ujęte w WPF w 2023 r. uległy zwiększeniu o kwotę </w:t>
      </w:r>
      <w:r w:rsidR="0095418C">
        <w:rPr>
          <w:rFonts w:eastAsia="Times New Roman" w:cstheme="minorHAnsi"/>
          <w:lang w:eastAsia="pl-PL"/>
        </w:rPr>
        <w:t>5.562.000</w:t>
      </w:r>
      <w:r>
        <w:rPr>
          <w:rFonts w:eastAsia="Times New Roman" w:cstheme="minorHAnsi"/>
          <w:lang w:eastAsia="pl-PL"/>
        </w:rPr>
        <w:t xml:space="preserve"> zł:</w:t>
      </w:r>
    </w:p>
    <w:p w14:paraId="27A7FF42" w14:textId="2D964108"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wydatków bieżących przed zmianą wynosił 8</w:t>
      </w:r>
      <w:r w:rsidR="0095418C">
        <w:rPr>
          <w:rFonts w:eastAsia="Times New Roman" w:cstheme="minorHAnsi"/>
          <w:lang w:eastAsia="pl-PL"/>
        </w:rPr>
        <w:t>7.828.000</w:t>
      </w:r>
      <w:r>
        <w:rPr>
          <w:rFonts w:eastAsia="Times New Roman" w:cstheme="minorHAnsi"/>
          <w:lang w:eastAsia="pl-PL"/>
        </w:rPr>
        <w:t xml:space="preserve"> zł </w:t>
      </w:r>
    </w:p>
    <w:p w14:paraId="72F843D1" w14:textId="26851E9C"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95418C">
        <w:rPr>
          <w:rFonts w:eastAsia="Times New Roman" w:cstheme="minorHAnsi"/>
          <w:lang w:eastAsia="pl-PL"/>
        </w:rPr>
        <w:t>93.390.000</w:t>
      </w:r>
      <w:r>
        <w:rPr>
          <w:rFonts w:eastAsia="Times New Roman" w:cstheme="minorHAnsi"/>
          <w:lang w:eastAsia="pl-PL"/>
        </w:rPr>
        <w:t xml:space="preserve"> zł</w:t>
      </w:r>
    </w:p>
    <w:p w14:paraId="394E95A6" w14:textId="641137C5"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majątkowe ogółem ujęte w WPF w 202</w:t>
      </w:r>
      <w:r w:rsidR="0095418C">
        <w:rPr>
          <w:rFonts w:eastAsia="Times New Roman" w:cstheme="minorHAnsi"/>
          <w:lang w:eastAsia="pl-PL"/>
        </w:rPr>
        <w:t>3</w:t>
      </w:r>
      <w:r>
        <w:rPr>
          <w:rFonts w:eastAsia="Times New Roman" w:cstheme="minorHAnsi"/>
          <w:lang w:eastAsia="pl-PL"/>
        </w:rPr>
        <w:t xml:space="preserve"> r. uległy zmniejszeniu o kwotę </w:t>
      </w:r>
      <w:r w:rsidR="0095418C">
        <w:rPr>
          <w:rFonts w:eastAsia="Times New Roman" w:cstheme="minorHAnsi"/>
          <w:lang w:eastAsia="pl-PL"/>
        </w:rPr>
        <w:t>196.000</w:t>
      </w:r>
      <w:r>
        <w:rPr>
          <w:rFonts w:eastAsia="Times New Roman" w:cstheme="minorHAnsi"/>
          <w:lang w:eastAsia="pl-PL"/>
        </w:rPr>
        <w:t xml:space="preserve"> zł:</w:t>
      </w:r>
    </w:p>
    <w:p w14:paraId="16CFCA5D" w14:textId="06B3434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przed zmianą wynosił </w:t>
      </w:r>
      <w:r w:rsidR="0095418C">
        <w:rPr>
          <w:rFonts w:eastAsia="Times New Roman" w:cstheme="minorHAnsi"/>
          <w:lang w:eastAsia="pl-PL"/>
        </w:rPr>
        <w:t>320.000</w:t>
      </w:r>
      <w:r>
        <w:rPr>
          <w:rFonts w:eastAsia="Times New Roman" w:cstheme="minorHAnsi"/>
          <w:lang w:eastAsia="pl-PL"/>
        </w:rPr>
        <w:t xml:space="preserve"> zł </w:t>
      </w:r>
    </w:p>
    <w:p w14:paraId="3C930915" w14:textId="4B3B4851"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95418C">
        <w:rPr>
          <w:rFonts w:eastAsia="Times New Roman" w:cstheme="minorHAnsi"/>
          <w:lang w:eastAsia="pl-PL"/>
        </w:rPr>
        <w:t>124.000</w:t>
      </w:r>
      <w:r>
        <w:rPr>
          <w:rFonts w:eastAsia="Times New Roman" w:cstheme="minorHAnsi"/>
          <w:lang w:eastAsia="pl-PL"/>
        </w:rPr>
        <w:t xml:space="preserve"> zł</w:t>
      </w:r>
    </w:p>
    <w:p w14:paraId="78502216" w14:textId="4C1AC8DF" w:rsidR="009070B2" w:rsidRDefault="009070B2" w:rsidP="00756953">
      <w:pPr>
        <w:pStyle w:val="Akapitzlist"/>
        <w:spacing w:after="0"/>
        <w:jc w:val="both"/>
        <w:rPr>
          <w:rFonts w:eastAsia="Times New Roman" w:cstheme="minorHAnsi"/>
          <w:lang w:eastAsia="pl-PL"/>
        </w:rPr>
      </w:pPr>
      <w:bookmarkStart w:id="3" w:name="_Hlk151987023"/>
      <w:r>
        <w:rPr>
          <w:rFonts w:eastAsia="Times New Roman" w:cstheme="minorHAnsi"/>
          <w:lang w:eastAsia="pl-PL"/>
        </w:rPr>
        <w:t>* Przychody budżetu pochodzące z nadwyżek budżetowych z lat ubiegłych pozostały bez zmian.</w:t>
      </w:r>
    </w:p>
    <w:bookmarkEnd w:id="3"/>
    <w:p w14:paraId="6FD0466A" w14:textId="1EA9AA26"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Dochody bieżące ogółem ujęte w WPF w 202</w:t>
      </w:r>
      <w:r w:rsidR="0095418C">
        <w:rPr>
          <w:rFonts w:eastAsia="Times New Roman" w:cstheme="minorHAnsi"/>
          <w:lang w:eastAsia="pl-PL"/>
        </w:rPr>
        <w:t>4</w:t>
      </w:r>
      <w:r>
        <w:rPr>
          <w:rFonts w:eastAsia="Times New Roman" w:cstheme="minorHAnsi"/>
          <w:lang w:eastAsia="pl-PL"/>
        </w:rPr>
        <w:t xml:space="preserve"> r. uległy z</w:t>
      </w:r>
      <w:r w:rsidR="0095418C">
        <w:rPr>
          <w:rFonts w:eastAsia="Times New Roman" w:cstheme="minorHAnsi"/>
          <w:lang w:eastAsia="pl-PL"/>
        </w:rPr>
        <w:t xml:space="preserve">mniejszeniu </w:t>
      </w:r>
      <w:r>
        <w:rPr>
          <w:rFonts w:eastAsia="Times New Roman" w:cstheme="minorHAnsi"/>
          <w:lang w:eastAsia="pl-PL"/>
        </w:rPr>
        <w:t xml:space="preserve">o kwotę </w:t>
      </w:r>
      <w:r w:rsidR="0095418C">
        <w:rPr>
          <w:rFonts w:eastAsia="Times New Roman" w:cstheme="minorHAnsi"/>
          <w:lang w:eastAsia="pl-PL"/>
        </w:rPr>
        <w:t>3.327.104</w:t>
      </w:r>
      <w:r>
        <w:rPr>
          <w:rFonts w:eastAsia="Times New Roman" w:cstheme="minorHAnsi"/>
          <w:lang w:eastAsia="pl-PL"/>
        </w:rPr>
        <w:t xml:space="preserve"> zł:</w:t>
      </w:r>
    </w:p>
    <w:p w14:paraId="242A3DE8" w14:textId="4A987BC3"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przed zmianą wynosił </w:t>
      </w:r>
      <w:r w:rsidR="0095418C">
        <w:rPr>
          <w:rFonts w:eastAsia="Times New Roman" w:cstheme="minorHAnsi"/>
          <w:lang w:eastAsia="pl-PL"/>
        </w:rPr>
        <w:t>92.379.104</w:t>
      </w:r>
      <w:r>
        <w:rPr>
          <w:rFonts w:eastAsia="Times New Roman" w:cstheme="minorHAnsi"/>
          <w:lang w:eastAsia="pl-PL"/>
        </w:rPr>
        <w:t xml:space="preserve"> zł</w:t>
      </w:r>
    </w:p>
    <w:p w14:paraId="0395A841" w14:textId="3A2FCE6B"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95418C">
        <w:rPr>
          <w:rFonts w:eastAsia="Times New Roman" w:cstheme="minorHAnsi"/>
          <w:lang w:eastAsia="pl-PL"/>
        </w:rPr>
        <w:t>89.052.000</w:t>
      </w:r>
      <w:r>
        <w:rPr>
          <w:rFonts w:eastAsia="Times New Roman" w:cstheme="minorHAnsi"/>
          <w:lang w:eastAsia="pl-PL"/>
        </w:rPr>
        <w:t xml:space="preserve"> zł</w:t>
      </w:r>
    </w:p>
    <w:p w14:paraId="1F647738" w14:textId="7777777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pozostały bez zmian. </w:t>
      </w:r>
    </w:p>
    <w:p w14:paraId="6C3E5C42" w14:textId="36C9291D"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bieżące ogółem ujęte w WPF w 202</w:t>
      </w:r>
      <w:r w:rsidR="0095418C">
        <w:rPr>
          <w:rFonts w:eastAsia="Times New Roman" w:cstheme="minorHAnsi"/>
          <w:lang w:eastAsia="pl-PL"/>
        </w:rPr>
        <w:t>4</w:t>
      </w:r>
      <w:r>
        <w:rPr>
          <w:rFonts w:eastAsia="Times New Roman" w:cstheme="minorHAnsi"/>
          <w:lang w:eastAsia="pl-PL"/>
        </w:rPr>
        <w:t xml:space="preserve"> r. uległy zwiększeniu o kwotę </w:t>
      </w:r>
      <w:r w:rsidR="0095418C">
        <w:rPr>
          <w:rFonts w:eastAsia="Times New Roman" w:cstheme="minorHAnsi"/>
          <w:lang w:eastAsia="pl-PL"/>
        </w:rPr>
        <w:t>4.413.896</w:t>
      </w:r>
      <w:r>
        <w:rPr>
          <w:rFonts w:eastAsia="Times New Roman" w:cstheme="minorHAnsi"/>
          <w:lang w:eastAsia="pl-PL"/>
        </w:rPr>
        <w:t xml:space="preserve"> zł:</w:t>
      </w:r>
    </w:p>
    <w:p w14:paraId="2F6643AB" w14:textId="64F24800"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wydatków bieżących przed zmianą wynosił</w:t>
      </w:r>
      <w:r w:rsidR="0095418C">
        <w:rPr>
          <w:rFonts w:eastAsia="Times New Roman" w:cstheme="minorHAnsi"/>
          <w:lang w:eastAsia="pl-PL"/>
        </w:rPr>
        <w:t xml:space="preserve"> 92.379.104</w:t>
      </w:r>
      <w:r>
        <w:rPr>
          <w:rFonts w:eastAsia="Times New Roman" w:cstheme="minorHAnsi"/>
          <w:lang w:eastAsia="pl-PL"/>
        </w:rPr>
        <w:t xml:space="preserve"> zł </w:t>
      </w:r>
    </w:p>
    <w:p w14:paraId="013EBBFC" w14:textId="53A20C4E"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95418C">
        <w:rPr>
          <w:rFonts w:eastAsia="Times New Roman" w:cstheme="minorHAnsi"/>
          <w:lang w:eastAsia="pl-PL"/>
        </w:rPr>
        <w:t>96.793.000</w:t>
      </w:r>
      <w:r>
        <w:rPr>
          <w:rFonts w:eastAsia="Times New Roman" w:cstheme="minorHAnsi"/>
          <w:lang w:eastAsia="pl-PL"/>
        </w:rPr>
        <w:t xml:space="preserve"> zł</w:t>
      </w:r>
    </w:p>
    <w:p w14:paraId="5EBE6340" w14:textId="64F2697C"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majątkowe ogółem ujęte w WPF w 202</w:t>
      </w:r>
      <w:r w:rsidR="0095418C">
        <w:rPr>
          <w:rFonts w:eastAsia="Times New Roman" w:cstheme="minorHAnsi"/>
          <w:lang w:eastAsia="pl-PL"/>
        </w:rPr>
        <w:t>4</w:t>
      </w:r>
      <w:r>
        <w:rPr>
          <w:rFonts w:eastAsia="Times New Roman" w:cstheme="minorHAnsi"/>
          <w:lang w:eastAsia="pl-PL"/>
        </w:rPr>
        <w:t xml:space="preserve"> r. uległy zwiększeniu o kwotę </w:t>
      </w:r>
      <w:r w:rsidR="0095418C">
        <w:rPr>
          <w:rFonts w:eastAsia="Times New Roman" w:cstheme="minorHAnsi"/>
          <w:lang w:eastAsia="pl-PL"/>
        </w:rPr>
        <w:t>180</w:t>
      </w:r>
      <w:r>
        <w:rPr>
          <w:rFonts w:eastAsia="Times New Roman" w:cstheme="minorHAnsi"/>
          <w:lang w:eastAsia="pl-PL"/>
        </w:rPr>
        <w:t>.000 zł:</w:t>
      </w:r>
    </w:p>
    <w:p w14:paraId="48F26AA3" w14:textId="7777777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przed zmianą wynosił 0 zł </w:t>
      </w:r>
    </w:p>
    <w:p w14:paraId="16F1D319" w14:textId="084AD0D2"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95418C">
        <w:rPr>
          <w:rFonts w:eastAsia="Times New Roman" w:cstheme="minorHAnsi"/>
          <w:lang w:eastAsia="pl-PL"/>
        </w:rPr>
        <w:t>180</w:t>
      </w:r>
      <w:r>
        <w:rPr>
          <w:rFonts w:eastAsia="Times New Roman" w:cstheme="minorHAnsi"/>
          <w:lang w:eastAsia="pl-PL"/>
        </w:rPr>
        <w:t>.000 zł</w:t>
      </w:r>
    </w:p>
    <w:p w14:paraId="28071E27" w14:textId="2E85AF53" w:rsidR="00A078D5" w:rsidRDefault="00A078D5" w:rsidP="00A078D5">
      <w:pPr>
        <w:pStyle w:val="Akapitzlist"/>
        <w:spacing w:after="0"/>
        <w:jc w:val="both"/>
        <w:rPr>
          <w:rFonts w:eastAsia="Times New Roman" w:cstheme="minorHAnsi"/>
          <w:lang w:eastAsia="pl-PL"/>
        </w:rPr>
      </w:pPr>
      <w:bookmarkStart w:id="4" w:name="_Hlk151987098"/>
      <w:r>
        <w:rPr>
          <w:rFonts w:eastAsia="Times New Roman" w:cstheme="minorHAnsi"/>
          <w:lang w:eastAsia="pl-PL"/>
        </w:rPr>
        <w:t>* Przychody budżetu pochodzące z nadwyżek budżetowych z lat ubiegłych zwiększyły się o kwotę 7.921.000 zł</w:t>
      </w:r>
    </w:p>
    <w:p w14:paraId="7BA74D5E" w14:textId="73DB0C4F"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plan przychodów przed zmianą 0 zł</w:t>
      </w:r>
    </w:p>
    <w:p w14:paraId="429E5E99" w14:textId="4EBBD49C"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plan przychodów po zmianie 7.921.000 zł</w:t>
      </w:r>
    </w:p>
    <w:bookmarkEnd w:id="4"/>
    <w:p w14:paraId="563C1E6D" w14:textId="6EFFE332"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Dochody bieżące ogółem ujęte w WPF w 202</w:t>
      </w:r>
      <w:r w:rsidR="0095418C">
        <w:rPr>
          <w:rFonts w:eastAsia="Times New Roman" w:cstheme="minorHAnsi"/>
          <w:lang w:eastAsia="pl-PL"/>
        </w:rPr>
        <w:t>5</w:t>
      </w:r>
      <w:r>
        <w:rPr>
          <w:rFonts w:eastAsia="Times New Roman" w:cstheme="minorHAnsi"/>
          <w:lang w:eastAsia="pl-PL"/>
        </w:rPr>
        <w:t xml:space="preserve"> r. uległy z</w:t>
      </w:r>
      <w:r w:rsidR="009070B2">
        <w:rPr>
          <w:rFonts w:eastAsia="Times New Roman" w:cstheme="minorHAnsi"/>
          <w:lang w:eastAsia="pl-PL"/>
        </w:rPr>
        <w:t>mniejszeniu</w:t>
      </w:r>
      <w:r>
        <w:rPr>
          <w:rFonts w:eastAsia="Times New Roman" w:cstheme="minorHAnsi"/>
          <w:lang w:eastAsia="pl-PL"/>
        </w:rPr>
        <w:t xml:space="preserve"> o kwotę </w:t>
      </w:r>
      <w:r w:rsidR="009070B2">
        <w:rPr>
          <w:rFonts w:eastAsia="Times New Roman" w:cstheme="minorHAnsi"/>
          <w:lang w:eastAsia="pl-PL"/>
        </w:rPr>
        <w:t>2.539.724</w:t>
      </w:r>
      <w:r>
        <w:rPr>
          <w:rFonts w:eastAsia="Times New Roman" w:cstheme="minorHAnsi"/>
          <w:lang w:eastAsia="pl-PL"/>
        </w:rPr>
        <w:t xml:space="preserve"> zł:</w:t>
      </w:r>
    </w:p>
    <w:p w14:paraId="5B682C37" w14:textId="79CA3692"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dochodów przed zmianą wynosił</w:t>
      </w:r>
      <w:r w:rsidR="0095418C">
        <w:rPr>
          <w:rFonts w:eastAsia="Times New Roman" w:cstheme="minorHAnsi"/>
          <w:lang w:eastAsia="pl-PL"/>
        </w:rPr>
        <w:t xml:space="preserve"> 95.242.856</w:t>
      </w:r>
      <w:r>
        <w:rPr>
          <w:rFonts w:eastAsia="Times New Roman" w:cstheme="minorHAnsi"/>
          <w:lang w:eastAsia="pl-PL"/>
        </w:rPr>
        <w:t xml:space="preserve"> zł</w:t>
      </w:r>
    </w:p>
    <w:p w14:paraId="4675140B" w14:textId="19C7219B"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95418C">
        <w:rPr>
          <w:rFonts w:eastAsia="Times New Roman" w:cstheme="minorHAnsi"/>
          <w:lang w:eastAsia="pl-PL"/>
        </w:rPr>
        <w:t>9</w:t>
      </w:r>
      <w:r w:rsidR="009070B2">
        <w:rPr>
          <w:rFonts w:eastAsia="Times New Roman" w:cstheme="minorHAnsi"/>
          <w:lang w:eastAsia="pl-PL"/>
        </w:rPr>
        <w:t>2.703.132</w:t>
      </w:r>
      <w:r>
        <w:rPr>
          <w:rFonts w:eastAsia="Times New Roman" w:cstheme="minorHAnsi"/>
          <w:lang w:eastAsia="pl-PL"/>
        </w:rPr>
        <w:t xml:space="preserve"> zł</w:t>
      </w:r>
    </w:p>
    <w:p w14:paraId="148ED093" w14:textId="7777777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pozostały bez zmian. </w:t>
      </w:r>
    </w:p>
    <w:p w14:paraId="45E4646E" w14:textId="285759CA"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bieżące ogółem ujęte w WPF w 202</w:t>
      </w:r>
      <w:r w:rsidR="0095418C">
        <w:rPr>
          <w:rFonts w:eastAsia="Times New Roman" w:cstheme="minorHAnsi"/>
          <w:lang w:eastAsia="pl-PL"/>
        </w:rPr>
        <w:t>5</w:t>
      </w:r>
      <w:r>
        <w:rPr>
          <w:rFonts w:eastAsia="Times New Roman" w:cstheme="minorHAnsi"/>
          <w:lang w:eastAsia="pl-PL"/>
        </w:rPr>
        <w:t xml:space="preserve"> r. uległy zwiększeniu o kwotę </w:t>
      </w:r>
      <w:r w:rsidR="009070B2">
        <w:rPr>
          <w:rFonts w:eastAsia="Times New Roman" w:cstheme="minorHAnsi"/>
          <w:lang w:eastAsia="pl-PL"/>
        </w:rPr>
        <w:t>2.160.276</w:t>
      </w:r>
      <w:r>
        <w:rPr>
          <w:rFonts w:eastAsia="Times New Roman" w:cstheme="minorHAnsi"/>
          <w:lang w:eastAsia="pl-PL"/>
        </w:rPr>
        <w:t xml:space="preserve"> zł:</w:t>
      </w:r>
    </w:p>
    <w:p w14:paraId="65ED9F4F" w14:textId="1BD030CE"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przed zmianą wynosił </w:t>
      </w:r>
      <w:r w:rsidR="009070B2">
        <w:rPr>
          <w:rFonts w:eastAsia="Times New Roman" w:cstheme="minorHAnsi"/>
          <w:lang w:eastAsia="pl-PL"/>
        </w:rPr>
        <w:t>95.242.856</w:t>
      </w:r>
      <w:r>
        <w:rPr>
          <w:rFonts w:eastAsia="Times New Roman" w:cstheme="minorHAnsi"/>
          <w:lang w:eastAsia="pl-PL"/>
        </w:rPr>
        <w:t xml:space="preserve"> zł </w:t>
      </w:r>
    </w:p>
    <w:p w14:paraId="6805813F" w14:textId="28FE3B28"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9070B2">
        <w:rPr>
          <w:rFonts w:eastAsia="Times New Roman" w:cstheme="minorHAnsi"/>
          <w:lang w:eastAsia="pl-PL"/>
        </w:rPr>
        <w:t>97.403.132</w:t>
      </w:r>
      <w:r>
        <w:rPr>
          <w:rFonts w:eastAsia="Times New Roman" w:cstheme="minorHAnsi"/>
          <w:lang w:eastAsia="pl-PL"/>
        </w:rPr>
        <w:t xml:space="preserve"> zł</w:t>
      </w:r>
    </w:p>
    <w:p w14:paraId="363C4F24" w14:textId="02212959"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majątkowe ogółem ujęte w WPF w 202</w:t>
      </w:r>
      <w:r w:rsidR="009070B2">
        <w:rPr>
          <w:rFonts w:eastAsia="Times New Roman" w:cstheme="minorHAnsi"/>
          <w:lang w:eastAsia="pl-PL"/>
        </w:rPr>
        <w:t>5</w:t>
      </w:r>
      <w:r>
        <w:rPr>
          <w:rFonts w:eastAsia="Times New Roman" w:cstheme="minorHAnsi"/>
          <w:lang w:eastAsia="pl-PL"/>
        </w:rPr>
        <w:t xml:space="preserve"> r. pozostały bez zmian.</w:t>
      </w:r>
    </w:p>
    <w:p w14:paraId="0DBFD8C5" w14:textId="343B74FF"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Przychody budżetu pochodzące z nadwyżek budżetowych z lat ubiegłych zwiększyły się o kwotę 4.700.000 zł</w:t>
      </w:r>
    </w:p>
    <w:p w14:paraId="13EBBD4C" w14:textId="77777777"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plan przychodów przed zmianą 0 zł</w:t>
      </w:r>
    </w:p>
    <w:p w14:paraId="55C9BF86" w14:textId="669D988A"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plan przychodów po zmianie 4.700.000 zł</w:t>
      </w:r>
    </w:p>
    <w:p w14:paraId="42B4D838" w14:textId="575671F4"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Dochody bieżące ogółem ujęte w WPF w 202</w:t>
      </w:r>
      <w:r w:rsidR="009070B2">
        <w:rPr>
          <w:rFonts w:eastAsia="Times New Roman" w:cstheme="minorHAnsi"/>
          <w:lang w:eastAsia="pl-PL"/>
        </w:rPr>
        <w:t>6</w:t>
      </w:r>
      <w:r>
        <w:rPr>
          <w:rFonts w:eastAsia="Times New Roman" w:cstheme="minorHAnsi"/>
          <w:lang w:eastAsia="pl-PL"/>
        </w:rPr>
        <w:t xml:space="preserve"> r. uległy zwiększeniu o kwotę </w:t>
      </w:r>
      <w:r w:rsidR="009070B2">
        <w:rPr>
          <w:rFonts w:eastAsia="Times New Roman" w:cstheme="minorHAnsi"/>
          <w:lang w:eastAsia="pl-PL"/>
        </w:rPr>
        <w:t>2.798.703</w:t>
      </w:r>
      <w:r>
        <w:rPr>
          <w:rFonts w:eastAsia="Times New Roman" w:cstheme="minorHAnsi"/>
          <w:lang w:eastAsia="pl-PL"/>
        </w:rPr>
        <w:t xml:space="preserve"> zł:</w:t>
      </w:r>
    </w:p>
    <w:p w14:paraId="2ED7A267" w14:textId="576D4DDA"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przed zmianą wynosił </w:t>
      </w:r>
      <w:r w:rsidR="009070B2">
        <w:rPr>
          <w:rFonts w:eastAsia="Times New Roman" w:cstheme="minorHAnsi"/>
          <w:lang w:eastAsia="pl-PL"/>
        </w:rPr>
        <w:t>97.623.927</w:t>
      </w:r>
      <w:r>
        <w:rPr>
          <w:rFonts w:eastAsia="Times New Roman" w:cstheme="minorHAnsi"/>
          <w:lang w:eastAsia="pl-PL"/>
        </w:rPr>
        <w:t xml:space="preserve"> zł</w:t>
      </w:r>
    </w:p>
    <w:p w14:paraId="217E1CE4" w14:textId="6FF429A0"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9070B2">
        <w:rPr>
          <w:rFonts w:eastAsia="Times New Roman" w:cstheme="minorHAnsi"/>
          <w:lang w:eastAsia="pl-PL"/>
        </w:rPr>
        <w:t>100.422.630</w:t>
      </w:r>
      <w:r>
        <w:rPr>
          <w:rFonts w:eastAsia="Times New Roman" w:cstheme="minorHAnsi"/>
          <w:lang w:eastAsia="pl-PL"/>
        </w:rPr>
        <w:t xml:space="preserve"> zł</w:t>
      </w:r>
    </w:p>
    <w:p w14:paraId="7E2717A3" w14:textId="7777777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pozostały bez zmian. </w:t>
      </w:r>
    </w:p>
    <w:p w14:paraId="3CC2CCFD" w14:textId="7FB7FD1D"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bieżące ogółem ujęte w WPF w 202</w:t>
      </w:r>
      <w:r w:rsidR="009070B2">
        <w:rPr>
          <w:rFonts w:eastAsia="Times New Roman" w:cstheme="minorHAnsi"/>
          <w:lang w:eastAsia="pl-PL"/>
        </w:rPr>
        <w:t>6</w:t>
      </w:r>
      <w:r>
        <w:rPr>
          <w:rFonts w:eastAsia="Times New Roman" w:cstheme="minorHAnsi"/>
          <w:lang w:eastAsia="pl-PL"/>
        </w:rPr>
        <w:t xml:space="preserve"> r. uległy zwiększeniu o kwotę </w:t>
      </w:r>
      <w:r w:rsidR="009070B2">
        <w:rPr>
          <w:rFonts w:eastAsia="Times New Roman" w:cstheme="minorHAnsi"/>
          <w:lang w:eastAsia="pl-PL"/>
        </w:rPr>
        <w:t>2.798.703</w:t>
      </w:r>
      <w:r>
        <w:rPr>
          <w:rFonts w:eastAsia="Times New Roman" w:cstheme="minorHAnsi"/>
          <w:lang w:eastAsia="pl-PL"/>
        </w:rPr>
        <w:t xml:space="preserve"> zł:</w:t>
      </w:r>
    </w:p>
    <w:p w14:paraId="183EDAA8" w14:textId="7F7C5F66"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przed zmianą wynosił </w:t>
      </w:r>
      <w:r w:rsidR="009070B2">
        <w:rPr>
          <w:rFonts w:eastAsia="Times New Roman" w:cstheme="minorHAnsi"/>
          <w:lang w:eastAsia="pl-PL"/>
        </w:rPr>
        <w:t>97.623.927</w:t>
      </w:r>
      <w:r>
        <w:rPr>
          <w:rFonts w:eastAsia="Times New Roman" w:cstheme="minorHAnsi"/>
          <w:lang w:eastAsia="pl-PL"/>
        </w:rPr>
        <w:t xml:space="preserve"> zł </w:t>
      </w:r>
    </w:p>
    <w:p w14:paraId="3E572337" w14:textId="3187BB88"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9070B2">
        <w:rPr>
          <w:rFonts w:eastAsia="Times New Roman" w:cstheme="minorHAnsi"/>
          <w:lang w:eastAsia="pl-PL"/>
        </w:rPr>
        <w:t>100.422.630</w:t>
      </w:r>
      <w:r>
        <w:rPr>
          <w:rFonts w:eastAsia="Times New Roman" w:cstheme="minorHAnsi"/>
          <w:lang w:eastAsia="pl-PL"/>
        </w:rPr>
        <w:t xml:space="preserve"> zł</w:t>
      </w:r>
    </w:p>
    <w:p w14:paraId="2FEEDA0F" w14:textId="0F0EAF55"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majątkowe ogółem ujęte w WPF w 202</w:t>
      </w:r>
      <w:r w:rsidR="009070B2">
        <w:rPr>
          <w:rFonts w:eastAsia="Times New Roman" w:cstheme="minorHAnsi"/>
          <w:lang w:eastAsia="pl-PL"/>
        </w:rPr>
        <w:t>6</w:t>
      </w:r>
      <w:r>
        <w:rPr>
          <w:rFonts w:eastAsia="Times New Roman" w:cstheme="minorHAnsi"/>
          <w:lang w:eastAsia="pl-PL"/>
        </w:rPr>
        <w:t xml:space="preserve"> r. pozostały bez zmian.</w:t>
      </w:r>
    </w:p>
    <w:p w14:paraId="24EE9B5C" w14:textId="77777777"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Przychody budżetu pochodzące z nadwyżek budżetowych z lat ubiegłych pozostały bez zmian.</w:t>
      </w:r>
    </w:p>
    <w:p w14:paraId="79304C8F" w14:textId="0055F94B" w:rsidR="00756953" w:rsidRDefault="00756953" w:rsidP="00A078D5">
      <w:pPr>
        <w:ind w:left="708"/>
        <w:jc w:val="both"/>
      </w:pPr>
      <w:r>
        <w:rPr>
          <w:rFonts w:eastAsia="Times New Roman" w:cstheme="minorHAnsi"/>
          <w:lang w:eastAsia="pl-PL"/>
        </w:rPr>
        <w:t xml:space="preserve">E) </w:t>
      </w:r>
      <w:r>
        <w:t>Zmianie ulegnie również Wykaz Przedsięwzięć Wieloletnich na lata 202</w:t>
      </w:r>
      <w:r w:rsidR="00A078D5">
        <w:t>3</w:t>
      </w:r>
      <w:r>
        <w:t>-202</w:t>
      </w:r>
      <w:r w:rsidR="00A078D5">
        <w:t>6</w:t>
      </w:r>
      <w:r>
        <w:t>. Aktualizacja dotyczyć będzie przede wszystkim wartości następujących przedsięwzięć:</w:t>
      </w:r>
    </w:p>
    <w:p w14:paraId="47054904" w14:textId="77777777" w:rsidR="00A078D5" w:rsidRPr="00A078D5" w:rsidRDefault="00A078D5" w:rsidP="00A078D5">
      <w:pPr>
        <w:spacing w:after="0"/>
        <w:jc w:val="both"/>
        <w:rPr>
          <w:rFonts w:eastAsia="Times New Roman" w:cs="Times New Roman"/>
          <w:lang w:eastAsia="pl-PL"/>
        </w:rPr>
      </w:pPr>
      <w:bookmarkStart w:id="5" w:name="_Hlk148827096"/>
      <w:r w:rsidRPr="00A078D5">
        <w:rPr>
          <w:rFonts w:eastAsia="Times New Roman" w:cs="Times New Roman"/>
          <w:lang w:eastAsia="pl-PL"/>
        </w:rPr>
        <w:t xml:space="preserve">- przedsięwzięcie 1.3.1.1 - </w:t>
      </w:r>
      <w:r w:rsidRPr="00A078D5">
        <w:rPr>
          <w:rFonts w:ascii="Calibri" w:eastAsia="Times New Roman" w:hAnsi="Calibri" w:cs="Calibri"/>
          <w:color w:val="000000"/>
          <w:lang w:eastAsia="pl-PL"/>
        </w:rPr>
        <w:t>"Odbiór i zagospodarowanie odpadów komunalnych od właścicieli nieruchomości zamieszkałych, położonych na terenach gmin - uczestników Komunalnego Związku Gmin Regionu Leszczyńskiego sektor I"(2022)</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3540CE44"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30CEF2D3" w14:textId="77777777" w:rsidR="00A078D5" w:rsidRPr="00A078D5" w:rsidRDefault="00A078D5" w:rsidP="00A078D5">
            <w:pPr>
              <w:spacing w:after="0" w:line="240" w:lineRule="auto"/>
              <w:jc w:val="center"/>
              <w:rPr>
                <w:rFonts w:ascii="Calibri" w:eastAsia="Times New Roman" w:hAnsi="Calibri" w:cs="Calibri"/>
                <w:color w:val="000000"/>
                <w:lang w:eastAsia="pl-PL"/>
              </w:rPr>
            </w:pPr>
            <w:bookmarkStart w:id="6" w:name="_Hlk118375369"/>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0E46505D"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1.3.1.1</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A85ACBE"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1.3.1.1</w:t>
            </w:r>
          </w:p>
        </w:tc>
      </w:tr>
      <w:tr w:rsidR="00A078D5" w:rsidRPr="00A078D5" w14:paraId="7A91612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235C6FF"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341FD24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28.327.000</w:t>
            </w:r>
          </w:p>
        </w:tc>
        <w:tc>
          <w:tcPr>
            <w:tcW w:w="1365" w:type="pct"/>
            <w:tcBorders>
              <w:top w:val="nil"/>
              <w:left w:val="nil"/>
              <w:bottom w:val="single" w:sz="4" w:space="0" w:color="auto"/>
              <w:right w:val="single" w:sz="4" w:space="0" w:color="auto"/>
            </w:tcBorders>
            <w:shd w:val="clear" w:color="auto" w:fill="auto"/>
            <w:noWrap/>
            <w:vAlign w:val="bottom"/>
            <w:hideMark/>
          </w:tcPr>
          <w:p w14:paraId="43D26C4B"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25.515.696</w:t>
            </w:r>
          </w:p>
        </w:tc>
      </w:tr>
      <w:tr w:rsidR="00A078D5" w:rsidRPr="00A078D5" w14:paraId="61D1FACF"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649AC5A"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4365CABE"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2.283.000</w:t>
            </w:r>
          </w:p>
        </w:tc>
        <w:tc>
          <w:tcPr>
            <w:tcW w:w="1365" w:type="pct"/>
            <w:tcBorders>
              <w:top w:val="nil"/>
              <w:left w:val="nil"/>
              <w:bottom w:val="single" w:sz="4" w:space="0" w:color="auto"/>
              <w:right w:val="single" w:sz="4" w:space="0" w:color="auto"/>
            </w:tcBorders>
            <w:shd w:val="clear" w:color="auto" w:fill="auto"/>
            <w:noWrap/>
            <w:vAlign w:val="bottom"/>
            <w:hideMark/>
          </w:tcPr>
          <w:p w14:paraId="331FB0E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2.014.090</w:t>
            </w:r>
          </w:p>
        </w:tc>
      </w:tr>
      <w:tr w:rsidR="00A078D5" w:rsidRPr="00A078D5" w14:paraId="0892D791"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F8FCB30"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5A72D12B"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930.316</w:t>
            </w:r>
          </w:p>
        </w:tc>
        <w:tc>
          <w:tcPr>
            <w:tcW w:w="1365" w:type="pct"/>
            <w:tcBorders>
              <w:top w:val="nil"/>
              <w:left w:val="nil"/>
              <w:bottom w:val="single" w:sz="4" w:space="0" w:color="auto"/>
              <w:right w:val="single" w:sz="4" w:space="0" w:color="auto"/>
            </w:tcBorders>
            <w:shd w:val="clear" w:color="auto" w:fill="auto"/>
            <w:noWrap/>
            <w:vAlign w:val="bottom"/>
            <w:hideMark/>
          </w:tcPr>
          <w:p w14:paraId="01CF4B92"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bl>
    <w:bookmarkEnd w:id="5"/>
    <w:bookmarkEnd w:id="6"/>
    <w:p w14:paraId="046479A6" w14:textId="77777777" w:rsidR="00A078D5" w:rsidRPr="00A078D5" w:rsidRDefault="00A078D5" w:rsidP="00A078D5">
      <w:pPr>
        <w:spacing w:after="0"/>
        <w:jc w:val="both"/>
        <w:rPr>
          <w:rFonts w:eastAsia="Times New Roman" w:cs="Times New Roman"/>
          <w:lang w:eastAsia="pl-PL"/>
        </w:rPr>
      </w:pPr>
      <w:r w:rsidRPr="00A078D5">
        <w:rPr>
          <w:rFonts w:eastAsia="Times New Roman" w:cs="Times New Roman"/>
          <w:lang w:eastAsia="pl-PL"/>
        </w:rPr>
        <w:t xml:space="preserve">- przedsięwzięcie 1.3.1.2 - </w:t>
      </w:r>
      <w:r w:rsidRPr="00A078D5">
        <w:rPr>
          <w:rFonts w:ascii="Calibri" w:eastAsia="Times New Roman" w:hAnsi="Calibri" w:cs="Calibri"/>
          <w:color w:val="000000"/>
          <w:lang w:eastAsia="pl-PL"/>
        </w:rPr>
        <w:t>"Odbiór i zagospodarowanie odpadów komunalnych od właścicieli nieruchomości zamieszkałych, położonych na terenach gmin - uczestników Komunalnego Związku Gmin Regionu Leszczyńskiego sektor II"(2022)</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5203D370"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1D9B809B"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1A18470"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1.3.1.2</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5C62B698"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1.3.1.2</w:t>
            </w:r>
          </w:p>
        </w:tc>
      </w:tr>
      <w:tr w:rsidR="00A078D5" w:rsidRPr="00A078D5" w14:paraId="738A072E"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7D350F1"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00D524EA"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11.035.000</w:t>
            </w:r>
          </w:p>
        </w:tc>
        <w:tc>
          <w:tcPr>
            <w:tcW w:w="1365" w:type="pct"/>
            <w:tcBorders>
              <w:top w:val="nil"/>
              <w:left w:val="nil"/>
              <w:bottom w:val="single" w:sz="4" w:space="0" w:color="auto"/>
              <w:right w:val="single" w:sz="4" w:space="0" w:color="auto"/>
            </w:tcBorders>
            <w:shd w:val="clear" w:color="auto" w:fill="auto"/>
            <w:noWrap/>
            <w:vAlign w:val="bottom"/>
            <w:hideMark/>
          </w:tcPr>
          <w:p w14:paraId="0BF5E620"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9.854.299</w:t>
            </w:r>
          </w:p>
        </w:tc>
      </w:tr>
      <w:tr w:rsidR="00A078D5" w:rsidRPr="00A078D5" w14:paraId="7397B6B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14265D7"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3B499730"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892.000</w:t>
            </w:r>
          </w:p>
        </w:tc>
        <w:tc>
          <w:tcPr>
            <w:tcW w:w="1365" w:type="pct"/>
            <w:tcBorders>
              <w:top w:val="nil"/>
              <w:left w:val="nil"/>
              <w:bottom w:val="single" w:sz="4" w:space="0" w:color="auto"/>
              <w:right w:val="single" w:sz="4" w:space="0" w:color="auto"/>
            </w:tcBorders>
            <w:shd w:val="clear" w:color="auto" w:fill="auto"/>
            <w:noWrap/>
            <w:vAlign w:val="bottom"/>
            <w:hideMark/>
          </w:tcPr>
          <w:p w14:paraId="1139DB1E"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829.294</w:t>
            </w:r>
          </w:p>
        </w:tc>
      </w:tr>
      <w:tr w:rsidR="00A078D5" w:rsidRPr="00A078D5" w14:paraId="3CCF57AD"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E4A23EA"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1D5084C7"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340.141</w:t>
            </w:r>
          </w:p>
        </w:tc>
        <w:tc>
          <w:tcPr>
            <w:tcW w:w="1365" w:type="pct"/>
            <w:tcBorders>
              <w:top w:val="nil"/>
              <w:left w:val="nil"/>
              <w:bottom w:val="single" w:sz="4" w:space="0" w:color="auto"/>
              <w:right w:val="single" w:sz="4" w:space="0" w:color="auto"/>
            </w:tcBorders>
            <w:shd w:val="clear" w:color="auto" w:fill="auto"/>
            <w:noWrap/>
            <w:vAlign w:val="bottom"/>
            <w:hideMark/>
          </w:tcPr>
          <w:p w14:paraId="350285A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bl>
    <w:p w14:paraId="79635E29" w14:textId="77777777" w:rsidR="00A078D5" w:rsidRPr="00A078D5" w:rsidRDefault="00A078D5" w:rsidP="00A078D5">
      <w:pPr>
        <w:spacing w:after="0"/>
        <w:jc w:val="both"/>
        <w:rPr>
          <w:rFonts w:eastAsia="Times New Roman" w:cs="Times New Roman"/>
          <w:lang w:eastAsia="pl-PL"/>
        </w:rPr>
      </w:pPr>
      <w:r w:rsidRPr="00A078D5">
        <w:rPr>
          <w:rFonts w:eastAsia="Times New Roman" w:cs="Times New Roman"/>
          <w:lang w:eastAsia="pl-PL"/>
        </w:rPr>
        <w:t xml:space="preserve">- przedsięwzięcie 1.3.1.3 - </w:t>
      </w:r>
      <w:r w:rsidRPr="00A078D5">
        <w:rPr>
          <w:rFonts w:ascii="Calibri" w:eastAsia="Times New Roman" w:hAnsi="Calibri" w:cs="Calibri"/>
          <w:color w:val="000000"/>
          <w:lang w:eastAsia="pl-PL"/>
        </w:rPr>
        <w:t>"Odbiór i zagospodarowanie odpadów komunalnych od właścicieli nieruchomości zamieszkałych, położonych na terenach gmin - uczestników Komunalnego Związku Gmin Regionu Leszczyńskiego sektor III"(2022)</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7B869ECD"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42054AF"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75DBF47"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1.3.1.3</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027FCA75"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1.3.1.3</w:t>
            </w:r>
          </w:p>
        </w:tc>
      </w:tr>
      <w:tr w:rsidR="00A078D5" w:rsidRPr="00A078D5" w14:paraId="6F0862FA"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687166F"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377489C0"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7.057.000</w:t>
            </w:r>
          </w:p>
        </w:tc>
        <w:tc>
          <w:tcPr>
            <w:tcW w:w="1365" w:type="pct"/>
            <w:tcBorders>
              <w:top w:val="nil"/>
              <w:left w:val="nil"/>
              <w:bottom w:val="single" w:sz="4" w:space="0" w:color="auto"/>
              <w:right w:val="single" w:sz="4" w:space="0" w:color="auto"/>
            </w:tcBorders>
            <w:shd w:val="clear" w:color="auto" w:fill="auto"/>
            <w:noWrap/>
            <w:vAlign w:val="bottom"/>
            <w:hideMark/>
          </w:tcPr>
          <w:p w14:paraId="0CD5541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6.155.738</w:t>
            </w:r>
          </w:p>
        </w:tc>
      </w:tr>
      <w:tr w:rsidR="00A078D5" w:rsidRPr="00A078D5" w14:paraId="60CFE345"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FCA027D"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73CE3E03"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570.000</w:t>
            </w:r>
          </w:p>
        </w:tc>
        <w:tc>
          <w:tcPr>
            <w:tcW w:w="1365" w:type="pct"/>
            <w:tcBorders>
              <w:top w:val="nil"/>
              <w:left w:val="nil"/>
              <w:bottom w:val="single" w:sz="4" w:space="0" w:color="auto"/>
              <w:right w:val="single" w:sz="4" w:space="0" w:color="auto"/>
            </w:tcBorders>
            <w:shd w:val="clear" w:color="auto" w:fill="auto"/>
            <w:noWrap/>
            <w:vAlign w:val="bottom"/>
            <w:hideMark/>
          </w:tcPr>
          <w:p w14:paraId="4A2DF9AB"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553.294</w:t>
            </w:r>
          </w:p>
        </w:tc>
      </w:tr>
      <w:tr w:rsidR="00A078D5" w:rsidRPr="00A078D5" w14:paraId="32F821F9"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24EB937"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4124431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217.292</w:t>
            </w:r>
          </w:p>
        </w:tc>
        <w:tc>
          <w:tcPr>
            <w:tcW w:w="1365" w:type="pct"/>
            <w:tcBorders>
              <w:top w:val="nil"/>
              <w:left w:val="nil"/>
              <w:bottom w:val="single" w:sz="4" w:space="0" w:color="auto"/>
              <w:right w:val="single" w:sz="4" w:space="0" w:color="auto"/>
            </w:tcBorders>
            <w:shd w:val="clear" w:color="auto" w:fill="auto"/>
            <w:noWrap/>
            <w:vAlign w:val="bottom"/>
            <w:hideMark/>
          </w:tcPr>
          <w:p w14:paraId="272E36C6"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bl>
    <w:p w14:paraId="743C1157" w14:textId="77777777" w:rsidR="00A078D5" w:rsidRPr="00A078D5" w:rsidRDefault="00A078D5" w:rsidP="00A078D5">
      <w:pPr>
        <w:spacing w:after="0"/>
        <w:jc w:val="both"/>
        <w:rPr>
          <w:rFonts w:eastAsia="Times New Roman" w:cs="Times New Roman"/>
          <w:lang w:eastAsia="pl-PL"/>
        </w:rPr>
      </w:pPr>
      <w:r w:rsidRPr="00A078D5">
        <w:rPr>
          <w:rFonts w:eastAsia="Times New Roman" w:cs="Times New Roman"/>
          <w:lang w:eastAsia="pl-PL"/>
        </w:rPr>
        <w:t xml:space="preserve">- przedsięwzięcie 1.3.1.4 - </w:t>
      </w:r>
      <w:r w:rsidRPr="00A078D5">
        <w:rPr>
          <w:rFonts w:ascii="Calibri" w:eastAsia="Times New Roman" w:hAnsi="Calibri" w:cs="Calibri"/>
          <w:color w:val="000000"/>
          <w:lang w:eastAsia="pl-PL"/>
        </w:rPr>
        <w:t>"Odbiór i zagospodarowanie odpadów komunalnych od właścicieli nieruchomości zamieszkałych, położonych na terenach gmin - uczestników Komunalnego Związku Gmin Regionu Leszczyńskiego sektor IV"(2022)</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40EFE285"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3F72262D"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92F51A9"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1.3.1.4</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75C748B"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1.3.1.4</w:t>
            </w:r>
          </w:p>
        </w:tc>
      </w:tr>
      <w:tr w:rsidR="00A078D5" w:rsidRPr="00A078D5" w14:paraId="3F35589D"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DD1E2FB"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07FD88C9"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3.678.000</w:t>
            </w:r>
          </w:p>
        </w:tc>
        <w:tc>
          <w:tcPr>
            <w:tcW w:w="1365" w:type="pct"/>
            <w:tcBorders>
              <w:top w:val="nil"/>
              <w:left w:val="nil"/>
              <w:bottom w:val="single" w:sz="4" w:space="0" w:color="auto"/>
              <w:right w:val="single" w:sz="4" w:space="0" w:color="auto"/>
            </w:tcBorders>
            <w:shd w:val="clear" w:color="auto" w:fill="auto"/>
            <w:noWrap/>
            <w:vAlign w:val="bottom"/>
            <w:hideMark/>
          </w:tcPr>
          <w:p w14:paraId="24753314" w14:textId="7825D913"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3.198.83</w:t>
            </w:r>
            <w:r w:rsidR="00DC19FE">
              <w:rPr>
                <w:rFonts w:ascii="Calibri" w:eastAsia="Times New Roman" w:hAnsi="Calibri" w:cs="Calibri"/>
                <w:color w:val="000000"/>
                <w:lang w:eastAsia="pl-PL"/>
              </w:rPr>
              <w:t>8</w:t>
            </w:r>
          </w:p>
        </w:tc>
      </w:tr>
      <w:tr w:rsidR="00A078D5" w:rsidRPr="00A078D5" w14:paraId="36A160B6"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C954A69"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06549403"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297.000</w:t>
            </w:r>
          </w:p>
        </w:tc>
        <w:tc>
          <w:tcPr>
            <w:tcW w:w="1365" w:type="pct"/>
            <w:tcBorders>
              <w:top w:val="nil"/>
              <w:left w:val="nil"/>
              <w:bottom w:val="single" w:sz="4" w:space="0" w:color="auto"/>
              <w:right w:val="single" w:sz="4" w:space="0" w:color="auto"/>
            </w:tcBorders>
            <w:shd w:val="clear" w:color="auto" w:fill="auto"/>
            <w:noWrap/>
            <w:vAlign w:val="bottom"/>
            <w:hideMark/>
          </w:tcPr>
          <w:p w14:paraId="75BEDFEC" w14:textId="79902122"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286.99</w:t>
            </w:r>
            <w:r w:rsidR="00DC19FE">
              <w:rPr>
                <w:rFonts w:ascii="Calibri" w:eastAsia="Times New Roman" w:hAnsi="Calibri" w:cs="Calibri"/>
                <w:color w:val="000000"/>
                <w:lang w:eastAsia="pl-PL"/>
              </w:rPr>
              <w:t>3</w:t>
            </w:r>
          </w:p>
        </w:tc>
      </w:tr>
      <w:tr w:rsidR="00A078D5" w:rsidRPr="00A078D5" w14:paraId="2A327C88"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808093F"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17579BA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123.738</w:t>
            </w:r>
          </w:p>
        </w:tc>
        <w:tc>
          <w:tcPr>
            <w:tcW w:w="1365" w:type="pct"/>
            <w:tcBorders>
              <w:top w:val="nil"/>
              <w:left w:val="nil"/>
              <w:bottom w:val="single" w:sz="4" w:space="0" w:color="auto"/>
              <w:right w:val="single" w:sz="4" w:space="0" w:color="auto"/>
            </w:tcBorders>
            <w:shd w:val="clear" w:color="auto" w:fill="auto"/>
            <w:noWrap/>
            <w:vAlign w:val="bottom"/>
            <w:hideMark/>
          </w:tcPr>
          <w:p w14:paraId="16FAAFA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bl>
    <w:p w14:paraId="6DE02A78" w14:textId="77777777" w:rsidR="00A078D5" w:rsidRPr="00A078D5" w:rsidRDefault="00A078D5" w:rsidP="00A078D5">
      <w:pPr>
        <w:spacing w:after="0"/>
        <w:jc w:val="both"/>
        <w:rPr>
          <w:rFonts w:eastAsia="Times New Roman" w:cs="Times New Roman"/>
          <w:lang w:eastAsia="pl-PL"/>
        </w:rPr>
      </w:pPr>
      <w:r w:rsidRPr="00A078D5">
        <w:rPr>
          <w:rFonts w:eastAsia="Times New Roman" w:cs="Times New Roman"/>
          <w:lang w:eastAsia="pl-PL"/>
        </w:rPr>
        <w:t xml:space="preserve">- przedsięwzięcie 1.3.1.5 - </w:t>
      </w:r>
      <w:r w:rsidRPr="00A078D5">
        <w:rPr>
          <w:rFonts w:ascii="Calibri" w:eastAsia="Times New Roman" w:hAnsi="Calibri" w:cs="Calibri"/>
          <w:color w:val="000000"/>
          <w:lang w:eastAsia="pl-PL"/>
        </w:rPr>
        <w:t>"Odbiór i zagospodarowanie odpadów komunalnych od właścicieli nieruchomości zamieszkałych, położonych na terenach gmin - uczestników Komunalnego Związku Gmin Regionu Leszczyńskiego sektor I"(2022)</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6BC29837"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BCA3F38"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28E82A7A"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1.3.1.5</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6DB249B5"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1.3.1.5</w:t>
            </w:r>
          </w:p>
        </w:tc>
      </w:tr>
      <w:tr w:rsidR="00A078D5" w:rsidRPr="00A078D5" w14:paraId="067F4316"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35672BD"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467C80C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12.170.000</w:t>
            </w:r>
          </w:p>
        </w:tc>
        <w:tc>
          <w:tcPr>
            <w:tcW w:w="1365" w:type="pct"/>
            <w:tcBorders>
              <w:top w:val="nil"/>
              <w:left w:val="nil"/>
              <w:bottom w:val="single" w:sz="4" w:space="0" w:color="auto"/>
              <w:right w:val="single" w:sz="4" w:space="0" w:color="auto"/>
            </w:tcBorders>
            <w:shd w:val="clear" w:color="auto" w:fill="auto"/>
            <w:noWrap/>
            <w:vAlign w:val="bottom"/>
            <w:hideMark/>
          </w:tcPr>
          <w:p w14:paraId="3164E3AD"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10.597.477</w:t>
            </w:r>
          </w:p>
        </w:tc>
      </w:tr>
      <w:tr w:rsidR="00A078D5" w:rsidRPr="00A078D5" w14:paraId="0B440DF5"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B3D514C"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5A64B430"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983.000</w:t>
            </w:r>
          </w:p>
        </w:tc>
        <w:tc>
          <w:tcPr>
            <w:tcW w:w="1365" w:type="pct"/>
            <w:tcBorders>
              <w:top w:val="nil"/>
              <w:left w:val="nil"/>
              <w:bottom w:val="single" w:sz="4" w:space="0" w:color="auto"/>
              <w:right w:val="single" w:sz="4" w:space="0" w:color="auto"/>
            </w:tcBorders>
            <w:shd w:val="clear" w:color="auto" w:fill="auto"/>
            <w:noWrap/>
            <w:vAlign w:val="bottom"/>
            <w:hideMark/>
          </w:tcPr>
          <w:p w14:paraId="64617EA3"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841.663</w:t>
            </w:r>
          </w:p>
        </w:tc>
      </w:tr>
      <w:tr w:rsidR="00A078D5" w:rsidRPr="00A078D5" w14:paraId="7C6DB18D"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CD82235"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1AA5198E"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675.385</w:t>
            </w:r>
          </w:p>
        </w:tc>
        <w:tc>
          <w:tcPr>
            <w:tcW w:w="1365" w:type="pct"/>
            <w:tcBorders>
              <w:top w:val="nil"/>
              <w:left w:val="nil"/>
              <w:bottom w:val="single" w:sz="4" w:space="0" w:color="auto"/>
              <w:right w:val="single" w:sz="4" w:space="0" w:color="auto"/>
            </w:tcBorders>
            <w:shd w:val="clear" w:color="auto" w:fill="auto"/>
            <w:noWrap/>
            <w:vAlign w:val="bottom"/>
            <w:hideMark/>
          </w:tcPr>
          <w:p w14:paraId="4AD22F4E"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bl>
    <w:p w14:paraId="174175D8" w14:textId="77777777" w:rsidR="00A078D5" w:rsidRPr="00A078D5" w:rsidRDefault="00A078D5" w:rsidP="00A078D5">
      <w:pPr>
        <w:spacing w:after="0"/>
        <w:jc w:val="both"/>
        <w:rPr>
          <w:rFonts w:eastAsia="Times New Roman" w:cs="Times New Roman"/>
          <w:lang w:eastAsia="pl-PL"/>
        </w:rPr>
      </w:pPr>
      <w:bookmarkStart w:id="7" w:name="_Hlk148827558"/>
      <w:r w:rsidRPr="00A078D5">
        <w:rPr>
          <w:rFonts w:eastAsia="Times New Roman" w:cs="Times New Roman"/>
          <w:lang w:eastAsia="pl-PL"/>
        </w:rPr>
        <w:t xml:space="preserve">- przedsięwzięcie 1.3.1.6 - </w:t>
      </w:r>
      <w:r w:rsidRPr="00A078D5">
        <w:rPr>
          <w:rFonts w:ascii="Calibri" w:eastAsia="Times New Roman" w:hAnsi="Calibri" w:cs="Calibri"/>
          <w:color w:val="000000"/>
          <w:lang w:eastAsia="pl-PL"/>
        </w:rPr>
        <w:t>"Utworzenie i prowadzenie punktów selektywnego zbierania odpadów komunalnych wraz z zagospodarowaniem zgromadzonych odpadów"(2022)</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43193A9F"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552B09E"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04E6C60"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1.3.1.6</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2BA06396"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1.3.1.6</w:t>
            </w:r>
          </w:p>
        </w:tc>
      </w:tr>
      <w:tr w:rsidR="00A078D5" w:rsidRPr="00A078D5" w14:paraId="5C4E66E1"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9EACA64"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7F6335FE"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17.202.000</w:t>
            </w:r>
          </w:p>
        </w:tc>
        <w:tc>
          <w:tcPr>
            <w:tcW w:w="1365" w:type="pct"/>
            <w:tcBorders>
              <w:top w:val="nil"/>
              <w:left w:val="nil"/>
              <w:bottom w:val="single" w:sz="4" w:space="0" w:color="auto"/>
              <w:right w:val="single" w:sz="4" w:space="0" w:color="auto"/>
            </w:tcBorders>
            <w:shd w:val="clear" w:color="auto" w:fill="auto"/>
            <w:noWrap/>
            <w:vAlign w:val="bottom"/>
            <w:hideMark/>
          </w:tcPr>
          <w:p w14:paraId="1C1B3F0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14.904.625</w:t>
            </w:r>
          </w:p>
        </w:tc>
      </w:tr>
      <w:tr w:rsidR="00A078D5" w:rsidRPr="00A078D5" w14:paraId="41C48756"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6CDB66E"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5CDC7AFE"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1.515.600</w:t>
            </w:r>
          </w:p>
        </w:tc>
        <w:tc>
          <w:tcPr>
            <w:tcW w:w="1365" w:type="pct"/>
            <w:tcBorders>
              <w:top w:val="nil"/>
              <w:left w:val="nil"/>
              <w:bottom w:val="single" w:sz="4" w:space="0" w:color="auto"/>
              <w:right w:val="single" w:sz="4" w:space="0" w:color="auto"/>
            </w:tcBorders>
            <w:shd w:val="clear" w:color="auto" w:fill="auto"/>
            <w:noWrap/>
            <w:vAlign w:val="bottom"/>
            <w:hideMark/>
          </w:tcPr>
          <w:p w14:paraId="116744BB"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1.235.737</w:t>
            </w:r>
          </w:p>
        </w:tc>
      </w:tr>
      <w:tr w:rsidR="00A078D5" w:rsidRPr="00A078D5" w14:paraId="08B9F619"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B88BA12"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3757177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364.733</w:t>
            </w:r>
          </w:p>
        </w:tc>
        <w:tc>
          <w:tcPr>
            <w:tcW w:w="1365" w:type="pct"/>
            <w:tcBorders>
              <w:top w:val="nil"/>
              <w:left w:val="nil"/>
              <w:bottom w:val="single" w:sz="4" w:space="0" w:color="auto"/>
              <w:right w:val="single" w:sz="4" w:space="0" w:color="auto"/>
            </w:tcBorders>
            <w:shd w:val="clear" w:color="auto" w:fill="auto"/>
            <w:noWrap/>
            <w:vAlign w:val="bottom"/>
            <w:hideMark/>
          </w:tcPr>
          <w:p w14:paraId="232CCCC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bl>
    <w:p w14:paraId="6122C8D7" w14:textId="77777777" w:rsidR="00A078D5" w:rsidRPr="00A078D5" w:rsidRDefault="00A078D5" w:rsidP="00A078D5">
      <w:pPr>
        <w:spacing w:after="0"/>
        <w:jc w:val="both"/>
        <w:rPr>
          <w:rFonts w:eastAsia="Times New Roman" w:cs="Times New Roman"/>
          <w:lang w:eastAsia="pl-PL"/>
        </w:rPr>
      </w:pPr>
      <w:bookmarkStart w:id="8" w:name="_Hlk148827678"/>
      <w:bookmarkEnd w:id="7"/>
      <w:r w:rsidRPr="00A078D5">
        <w:rPr>
          <w:rFonts w:eastAsia="Times New Roman" w:cs="Times New Roman"/>
          <w:lang w:eastAsia="pl-PL"/>
        </w:rPr>
        <w:t xml:space="preserve">- przedsięwzięcie 1.3.1.7 - </w:t>
      </w:r>
      <w:r w:rsidRPr="00A078D5">
        <w:rPr>
          <w:rFonts w:ascii="Calibri" w:eastAsia="Times New Roman" w:hAnsi="Calibri" w:cs="Calibri"/>
          <w:color w:val="000000"/>
          <w:lang w:eastAsia="pl-PL"/>
        </w:rPr>
        <w:t>Odbiór, transport i unieszkodliwienie przeterminowanych leków z aptek działających na terenie Komunalnego Związku Gmin Regionu Leszczyńskiego 2022</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06537571"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E7FBCF2"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55804569"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1.3.1.7</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4F3C182"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1.3.1.7</w:t>
            </w:r>
          </w:p>
        </w:tc>
      </w:tr>
      <w:tr w:rsidR="00A078D5" w:rsidRPr="00A078D5" w14:paraId="6A3F212E"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ACD2207"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3A9F464D"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96.000</w:t>
            </w:r>
          </w:p>
        </w:tc>
        <w:tc>
          <w:tcPr>
            <w:tcW w:w="1365" w:type="pct"/>
            <w:tcBorders>
              <w:top w:val="nil"/>
              <w:left w:val="nil"/>
              <w:bottom w:val="single" w:sz="4" w:space="0" w:color="auto"/>
              <w:right w:val="single" w:sz="4" w:space="0" w:color="auto"/>
            </w:tcBorders>
            <w:shd w:val="clear" w:color="auto" w:fill="auto"/>
            <w:noWrap/>
            <w:vAlign w:val="bottom"/>
            <w:hideMark/>
          </w:tcPr>
          <w:p w14:paraId="0B58D70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57.263</w:t>
            </w:r>
          </w:p>
        </w:tc>
      </w:tr>
      <w:tr w:rsidR="00A078D5" w:rsidRPr="00A078D5" w14:paraId="50013E04"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2E8CD89"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0821C2D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8.000</w:t>
            </w:r>
          </w:p>
        </w:tc>
        <w:tc>
          <w:tcPr>
            <w:tcW w:w="1365" w:type="pct"/>
            <w:tcBorders>
              <w:top w:val="nil"/>
              <w:left w:val="nil"/>
              <w:bottom w:val="single" w:sz="4" w:space="0" w:color="auto"/>
              <w:right w:val="single" w:sz="4" w:space="0" w:color="auto"/>
            </w:tcBorders>
            <w:shd w:val="clear" w:color="auto" w:fill="auto"/>
            <w:noWrap/>
            <w:vAlign w:val="bottom"/>
            <w:hideMark/>
          </w:tcPr>
          <w:p w14:paraId="123D2D58"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w:t>
            </w:r>
          </w:p>
        </w:tc>
      </w:tr>
      <w:tr w:rsidR="00A078D5" w:rsidRPr="00A078D5" w14:paraId="731A3097"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AB5105E"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6F41DC1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8.000</w:t>
            </w:r>
          </w:p>
        </w:tc>
        <w:tc>
          <w:tcPr>
            <w:tcW w:w="1365" w:type="pct"/>
            <w:tcBorders>
              <w:top w:val="nil"/>
              <w:left w:val="nil"/>
              <w:bottom w:val="single" w:sz="4" w:space="0" w:color="auto"/>
              <w:right w:val="single" w:sz="4" w:space="0" w:color="auto"/>
            </w:tcBorders>
            <w:shd w:val="clear" w:color="auto" w:fill="auto"/>
            <w:noWrap/>
            <w:vAlign w:val="bottom"/>
            <w:hideMark/>
          </w:tcPr>
          <w:p w14:paraId="4CA50E16"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bl>
    <w:p w14:paraId="4EC6FF73" w14:textId="77777777" w:rsidR="00A078D5" w:rsidRPr="00A078D5" w:rsidRDefault="00A078D5" w:rsidP="00A078D5">
      <w:pPr>
        <w:spacing w:after="0"/>
        <w:jc w:val="both"/>
        <w:rPr>
          <w:rFonts w:eastAsia="Times New Roman" w:cs="Times New Roman"/>
          <w:lang w:eastAsia="pl-PL"/>
        </w:rPr>
      </w:pPr>
      <w:bookmarkStart w:id="9" w:name="_Hlk148827855"/>
      <w:bookmarkEnd w:id="8"/>
      <w:r w:rsidRPr="00A078D5">
        <w:rPr>
          <w:rFonts w:eastAsia="Times New Roman" w:cs="Times New Roman"/>
          <w:lang w:eastAsia="pl-PL"/>
        </w:rPr>
        <w:t xml:space="preserve">- przedsięwzięcie 1.3.1.8 - </w:t>
      </w:r>
      <w:r w:rsidRPr="00A078D5">
        <w:rPr>
          <w:rFonts w:ascii="Calibri" w:eastAsia="Times New Roman" w:hAnsi="Calibri" w:cs="Calibri"/>
          <w:color w:val="000000"/>
          <w:lang w:eastAsia="pl-PL"/>
        </w:rPr>
        <w:t xml:space="preserve">"Utworzenie i prowadzenie punktów selektywnego zbierania odpadów komunalnych wraz z zagospodarowaniem zgromadzonych odpadów"(2023 i </w:t>
      </w:r>
      <w:proofErr w:type="spellStart"/>
      <w:r w:rsidRPr="00A078D5">
        <w:rPr>
          <w:rFonts w:ascii="Calibri" w:eastAsia="Times New Roman" w:hAnsi="Calibri" w:cs="Calibri"/>
          <w:color w:val="000000"/>
          <w:lang w:eastAsia="pl-PL"/>
        </w:rPr>
        <w:t>I</w:t>
      </w:r>
      <w:proofErr w:type="spellEnd"/>
      <w:r w:rsidRPr="00A078D5">
        <w:rPr>
          <w:rFonts w:ascii="Calibri" w:eastAsia="Times New Roman" w:hAnsi="Calibri" w:cs="Calibri"/>
          <w:color w:val="000000"/>
          <w:lang w:eastAsia="pl-PL"/>
        </w:rPr>
        <w:t xml:space="preserve"> połowa 2024)</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0470914F"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342BC83"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246D058"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1.3.1.8</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21B3A93F"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1.3.1.8</w:t>
            </w:r>
          </w:p>
        </w:tc>
      </w:tr>
      <w:tr w:rsidR="00A078D5" w:rsidRPr="00A078D5" w14:paraId="5834EB9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D8338BF"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5E24E84D"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24.281.000</w:t>
            </w:r>
          </w:p>
        </w:tc>
        <w:tc>
          <w:tcPr>
            <w:tcW w:w="1365" w:type="pct"/>
            <w:tcBorders>
              <w:top w:val="nil"/>
              <w:left w:val="nil"/>
              <w:bottom w:val="single" w:sz="4" w:space="0" w:color="auto"/>
              <w:right w:val="single" w:sz="4" w:space="0" w:color="auto"/>
            </w:tcBorders>
            <w:shd w:val="clear" w:color="auto" w:fill="auto"/>
            <w:noWrap/>
            <w:vAlign w:val="bottom"/>
            <w:hideMark/>
          </w:tcPr>
          <w:p w14:paraId="48F0C7F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26.444.000</w:t>
            </w:r>
          </w:p>
        </w:tc>
      </w:tr>
      <w:tr w:rsidR="00A078D5" w:rsidRPr="00A078D5" w14:paraId="0FEA1502"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13F8A14"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hideMark/>
          </w:tcPr>
          <w:p w14:paraId="7DA0E2E6"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14.838.400</w:t>
            </w:r>
          </w:p>
        </w:tc>
        <w:tc>
          <w:tcPr>
            <w:tcW w:w="1365" w:type="pct"/>
            <w:tcBorders>
              <w:top w:val="nil"/>
              <w:left w:val="nil"/>
              <w:bottom w:val="single" w:sz="4" w:space="0" w:color="auto"/>
              <w:right w:val="single" w:sz="4" w:space="0" w:color="auto"/>
            </w:tcBorders>
            <w:shd w:val="clear" w:color="auto" w:fill="auto"/>
            <w:noWrap/>
            <w:vAlign w:val="bottom"/>
            <w:hideMark/>
          </w:tcPr>
          <w:p w14:paraId="202D9642"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16.350.000</w:t>
            </w:r>
          </w:p>
        </w:tc>
      </w:tr>
      <w:tr w:rsidR="00A078D5" w:rsidRPr="00A078D5" w14:paraId="6DCC722F"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22349597"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565B8D9B"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9.442.600</w:t>
            </w:r>
          </w:p>
        </w:tc>
        <w:tc>
          <w:tcPr>
            <w:tcW w:w="1365" w:type="pct"/>
            <w:tcBorders>
              <w:top w:val="nil"/>
              <w:left w:val="nil"/>
              <w:bottom w:val="single" w:sz="4" w:space="0" w:color="auto"/>
              <w:right w:val="single" w:sz="4" w:space="0" w:color="auto"/>
            </w:tcBorders>
            <w:shd w:val="clear" w:color="auto" w:fill="auto"/>
            <w:noWrap/>
            <w:vAlign w:val="bottom"/>
          </w:tcPr>
          <w:p w14:paraId="115465A7"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10.094.000</w:t>
            </w:r>
          </w:p>
        </w:tc>
      </w:tr>
      <w:tr w:rsidR="00A078D5" w:rsidRPr="00A078D5" w14:paraId="6182BF97"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7456FF5"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1DE4DFA6"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24.281.000</w:t>
            </w:r>
          </w:p>
        </w:tc>
        <w:tc>
          <w:tcPr>
            <w:tcW w:w="1365" w:type="pct"/>
            <w:tcBorders>
              <w:top w:val="nil"/>
              <w:left w:val="nil"/>
              <w:bottom w:val="single" w:sz="4" w:space="0" w:color="auto"/>
              <w:right w:val="single" w:sz="4" w:space="0" w:color="auto"/>
            </w:tcBorders>
            <w:shd w:val="clear" w:color="auto" w:fill="auto"/>
            <w:noWrap/>
            <w:vAlign w:val="bottom"/>
            <w:hideMark/>
          </w:tcPr>
          <w:p w14:paraId="7064AE61"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2.163.365</w:t>
            </w:r>
          </w:p>
        </w:tc>
      </w:tr>
    </w:tbl>
    <w:p w14:paraId="6FFCE389" w14:textId="77777777" w:rsidR="00A078D5" w:rsidRPr="00A078D5" w:rsidRDefault="00A078D5" w:rsidP="00A078D5">
      <w:pPr>
        <w:spacing w:after="0"/>
        <w:jc w:val="both"/>
        <w:rPr>
          <w:rFonts w:eastAsia="Times New Roman" w:cs="Times New Roman"/>
          <w:lang w:eastAsia="pl-PL"/>
        </w:rPr>
      </w:pPr>
      <w:bookmarkStart w:id="10" w:name="_Hlk148828148"/>
      <w:bookmarkEnd w:id="9"/>
      <w:r w:rsidRPr="00A078D5">
        <w:rPr>
          <w:rFonts w:eastAsia="Times New Roman" w:cs="Times New Roman"/>
          <w:lang w:eastAsia="pl-PL"/>
        </w:rPr>
        <w:t xml:space="preserve">- przedsięwzięcie 1.3.1.9 - </w:t>
      </w:r>
      <w:r w:rsidRPr="00A078D5">
        <w:rPr>
          <w:rFonts w:ascii="Calibri" w:eastAsia="Times New Roman" w:hAnsi="Calibri" w:cs="Calibri"/>
          <w:color w:val="000000"/>
          <w:lang w:eastAsia="pl-PL"/>
        </w:rPr>
        <w:t xml:space="preserve">"Utworzenie i prowadzenie punktów selektywnego zbierania odpadów komunalnych wraz z zagospodarowaniem zgromadzonych odpadów"(II półrocze 2024 i </w:t>
      </w:r>
      <w:proofErr w:type="spellStart"/>
      <w:r w:rsidRPr="00A078D5">
        <w:rPr>
          <w:rFonts w:ascii="Calibri" w:eastAsia="Times New Roman" w:hAnsi="Calibri" w:cs="Calibri"/>
          <w:color w:val="000000"/>
          <w:lang w:eastAsia="pl-PL"/>
        </w:rPr>
        <w:t>I</w:t>
      </w:r>
      <w:proofErr w:type="spellEnd"/>
      <w:r w:rsidRPr="00A078D5">
        <w:rPr>
          <w:rFonts w:ascii="Calibri" w:eastAsia="Times New Roman" w:hAnsi="Calibri" w:cs="Calibri"/>
          <w:color w:val="000000"/>
          <w:lang w:eastAsia="pl-PL"/>
        </w:rPr>
        <w:t xml:space="preserve"> półrocze 2025)</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0F3989F4"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53B1FD3F"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6E4D4B1A"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1.3.1.9</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26470FE5"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1.3.1.9</w:t>
            </w:r>
          </w:p>
        </w:tc>
      </w:tr>
      <w:tr w:rsidR="00A078D5" w:rsidRPr="00A078D5" w14:paraId="51921456"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2D6E0D3D"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71FEAE7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16.187.300</w:t>
            </w:r>
          </w:p>
        </w:tc>
        <w:tc>
          <w:tcPr>
            <w:tcW w:w="1365" w:type="pct"/>
            <w:tcBorders>
              <w:top w:val="nil"/>
              <w:left w:val="nil"/>
              <w:bottom w:val="single" w:sz="4" w:space="0" w:color="auto"/>
              <w:right w:val="single" w:sz="4" w:space="0" w:color="auto"/>
            </w:tcBorders>
            <w:shd w:val="clear" w:color="auto" w:fill="auto"/>
            <w:noWrap/>
            <w:vAlign w:val="bottom"/>
          </w:tcPr>
          <w:p w14:paraId="52779B6A"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r w:rsidR="00A078D5" w:rsidRPr="00A078D5" w14:paraId="06283583"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C23177B"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1948CDA3"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6.744.700</w:t>
            </w:r>
          </w:p>
        </w:tc>
        <w:tc>
          <w:tcPr>
            <w:tcW w:w="1365" w:type="pct"/>
            <w:tcBorders>
              <w:top w:val="nil"/>
              <w:left w:val="nil"/>
              <w:bottom w:val="single" w:sz="4" w:space="0" w:color="auto"/>
              <w:right w:val="single" w:sz="4" w:space="0" w:color="auto"/>
            </w:tcBorders>
            <w:shd w:val="clear" w:color="auto" w:fill="auto"/>
            <w:noWrap/>
            <w:vAlign w:val="bottom"/>
          </w:tcPr>
          <w:p w14:paraId="190594B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r w:rsidR="00A078D5" w:rsidRPr="00A078D5" w14:paraId="6159FA0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4F999910"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5291D6A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9.442.600</w:t>
            </w:r>
          </w:p>
        </w:tc>
        <w:tc>
          <w:tcPr>
            <w:tcW w:w="1365" w:type="pct"/>
            <w:tcBorders>
              <w:top w:val="nil"/>
              <w:left w:val="nil"/>
              <w:bottom w:val="single" w:sz="4" w:space="0" w:color="auto"/>
              <w:right w:val="single" w:sz="4" w:space="0" w:color="auto"/>
            </w:tcBorders>
            <w:shd w:val="clear" w:color="auto" w:fill="auto"/>
            <w:noWrap/>
            <w:vAlign w:val="bottom"/>
          </w:tcPr>
          <w:p w14:paraId="3FE578D9"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r w:rsidR="00A078D5" w:rsidRPr="00A078D5" w14:paraId="42CBC0CD"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3DA5056"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7948D2F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16.187.300</w:t>
            </w:r>
          </w:p>
        </w:tc>
        <w:tc>
          <w:tcPr>
            <w:tcW w:w="1365" w:type="pct"/>
            <w:tcBorders>
              <w:top w:val="nil"/>
              <w:left w:val="nil"/>
              <w:bottom w:val="single" w:sz="4" w:space="0" w:color="auto"/>
              <w:right w:val="single" w:sz="4" w:space="0" w:color="auto"/>
            </w:tcBorders>
            <w:shd w:val="clear" w:color="auto" w:fill="auto"/>
            <w:noWrap/>
            <w:vAlign w:val="bottom"/>
          </w:tcPr>
          <w:p w14:paraId="79D3861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bl>
    <w:bookmarkEnd w:id="10"/>
    <w:p w14:paraId="1DB044FA" w14:textId="77777777" w:rsidR="00A078D5" w:rsidRPr="00A078D5" w:rsidRDefault="00A078D5" w:rsidP="00A078D5">
      <w:pPr>
        <w:spacing w:after="0"/>
        <w:jc w:val="both"/>
        <w:rPr>
          <w:rFonts w:eastAsia="Times New Roman" w:cs="Times New Roman"/>
          <w:lang w:eastAsia="pl-PL"/>
        </w:rPr>
      </w:pPr>
      <w:r w:rsidRPr="00A078D5">
        <w:rPr>
          <w:rFonts w:eastAsia="Times New Roman" w:cs="Times New Roman"/>
          <w:lang w:eastAsia="pl-PL"/>
        </w:rPr>
        <w:t xml:space="preserve">- przedsięwzięcie 1.3.1.10 - </w:t>
      </w:r>
      <w:r w:rsidRPr="00A078D5">
        <w:rPr>
          <w:rFonts w:ascii="Calibri" w:eastAsia="Times New Roman" w:hAnsi="Calibri" w:cs="Calibri"/>
          <w:color w:val="000000"/>
          <w:lang w:eastAsia="pl-PL"/>
        </w:rPr>
        <w:t>Odbiór, transport i unieszkodliwienie przeterminowanych leków z aptek działających na terenie Komunalnego Związku Gmin Regionu Leszczyńskiego 2023-2024</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248FF255"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E52EFC2"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EC49D27"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1.3.1.10</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77CD9311"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1.3.1.10</w:t>
            </w:r>
          </w:p>
        </w:tc>
      </w:tr>
      <w:tr w:rsidR="00A078D5" w:rsidRPr="00A078D5" w14:paraId="3FE690ED"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15063CC"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4411566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288.000</w:t>
            </w:r>
          </w:p>
        </w:tc>
        <w:tc>
          <w:tcPr>
            <w:tcW w:w="1365" w:type="pct"/>
            <w:tcBorders>
              <w:top w:val="nil"/>
              <w:left w:val="nil"/>
              <w:bottom w:val="single" w:sz="4" w:space="0" w:color="auto"/>
              <w:right w:val="single" w:sz="4" w:space="0" w:color="auto"/>
            </w:tcBorders>
            <w:shd w:val="clear" w:color="auto" w:fill="auto"/>
            <w:noWrap/>
            <w:vAlign w:val="bottom"/>
          </w:tcPr>
          <w:p w14:paraId="682DCB8B"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190.000</w:t>
            </w:r>
          </w:p>
        </w:tc>
      </w:tr>
      <w:tr w:rsidR="00A078D5" w:rsidRPr="00A078D5" w14:paraId="33A0C842"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0B52B07D"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tcPr>
          <w:p w14:paraId="7E495D7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132.000</w:t>
            </w:r>
          </w:p>
        </w:tc>
        <w:tc>
          <w:tcPr>
            <w:tcW w:w="1365" w:type="pct"/>
            <w:tcBorders>
              <w:top w:val="nil"/>
              <w:left w:val="nil"/>
              <w:bottom w:val="single" w:sz="4" w:space="0" w:color="auto"/>
              <w:right w:val="single" w:sz="4" w:space="0" w:color="auto"/>
            </w:tcBorders>
            <w:shd w:val="clear" w:color="auto" w:fill="auto"/>
            <w:noWrap/>
            <w:vAlign w:val="bottom"/>
          </w:tcPr>
          <w:p w14:paraId="5F935E98"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90.000</w:t>
            </w:r>
          </w:p>
        </w:tc>
      </w:tr>
      <w:tr w:rsidR="00A078D5" w:rsidRPr="00A078D5" w14:paraId="321B50D9"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A2F5A0D"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459E88E7"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144.000</w:t>
            </w:r>
          </w:p>
        </w:tc>
        <w:tc>
          <w:tcPr>
            <w:tcW w:w="1365" w:type="pct"/>
            <w:tcBorders>
              <w:top w:val="nil"/>
              <w:left w:val="nil"/>
              <w:bottom w:val="single" w:sz="4" w:space="0" w:color="auto"/>
              <w:right w:val="single" w:sz="4" w:space="0" w:color="auto"/>
            </w:tcBorders>
            <w:shd w:val="clear" w:color="auto" w:fill="auto"/>
            <w:noWrap/>
            <w:vAlign w:val="bottom"/>
          </w:tcPr>
          <w:p w14:paraId="6DF6DA23"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90.000</w:t>
            </w:r>
          </w:p>
        </w:tc>
      </w:tr>
      <w:tr w:rsidR="00A078D5" w:rsidRPr="00A078D5" w14:paraId="1C6E49D4"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5CF97078"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685C8B0D"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12.000</w:t>
            </w:r>
          </w:p>
        </w:tc>
        <w:tc>
          <w:tcPr>
            <w:tcW w:w="1365" w:type="pct"/>
            <w:tcBorders>
              <w:top w:val="nil"/>
              <w:left w:val="nil"/>
              <w:bottom w:val="single" w:sz="4" w:space="0" w:color="auto"/>
              <w:right w:val="single" w:sz="4" w:space="0" w:color="auto"/>
            </w:tcBorders>
            <w:shd w:val="clear" w:color="auto" w:fill="auto"/>
            <w:noWrap/>
            <w:vAlign w:val="bottom"/>
          </w:tcPr>
          <w:p w14:paraId="414F5B4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10.000</w:t>
            </w:r>
          </w:p>
        </w:tc>
      </w:tr>
      <w:tr w:rsidR="00A078D5" w:rsidRPr="00A078D5" w14:paraId="5F058BA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E130DFA"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4C0BFFFE"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288.000</w:t>
            </w:r>
          </w:p>
        </w:tc>
        <w:tc>
          <w:tcPr>
            <w:tcW w:w="1365" w:type="pct"/>
            <w:tcBorders>
              <w:top w:val="nil"/>
              <w:left w:val="nil"/>
              <w:bottom w:val="single" w:sz="4" w:space="0" w:color="auto"/>
              <w:right w:val="single" w:sz="4" w:space="0" w:color="auto"/>
            </w:tcBorders>
            <w:shd w:val="clear" w:color="auto" w:fill="auto"/>
            <w:noWrap/>
            <w:vAlign w:val="bottom"/>
          </w:tcPr>
          <w:p w14:paraId="03689AC1"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30.970</w:t>
            </w:r>
          </w:p>
        </w:tc>
      </w:tr>
    </w:tbl>
    <w:p w14:paraId="72CC09BE" w14:textId="77777777" w:rsidR="00A078D5" w:rsidRPr="00A078D5" w:rsidRDefault="00A078D5" w:rsidP="00A078D5">
      <w:pPr>
        <w:spacing w:after="0"/>
        <w:jc w:val="both"/>
        <w:rPr>
          <w:rFonts w:eastAsia="Times New Roman" w:cs="Times New Roman"/>
          <w:lang w:eastAsia="pl-PL"/>
        </w:rPr>
      </w:pPr>
      <w:bookmarkStart w:id="11" w:name="_Hlk148828373"/>
      <w:r w:rsidRPr="00A078D5">
        <w:rPr>
          <w:rFonts w:eastAsia="Times New Roman" w:cs="Times New Roman"/>
          <w:lang w:eastAsia="pl-PL"/>
        </w:rPr>
        <w:t xml:space="preserve">- przedsięwzięcie 1.3.1.11 - </w:t>
      </w:r>
      <w:r w:rsidRPr="00A078D5">
        <w:rPr>
          <w:rFonts w:ascii="Calibri" w:eastAsia="Times New Roman" w:hAnsi="Calibri" w:cs="Calibri"/>
          <w:color w:val="000000"/>
          <w:lang w:eastAsia="pl-PL"/>
        </w:rPr>
        <w:t xml:space="preserve">Przeprowadzenie audytu wewnętrznego 2022-2023 (skrócony zostanie </w:t>
      </w:r>
      <w:bookmarkStart w:id="12" w:name="_Hlk148828667"/>
      <w:r w:rsidRPr="00A078D5">
        <w:rPr>
          <w:rFonts w:ascii="Calibri" w:eastAsia="Times New Roman" w:hAnsi="Calibri" w:cs="Calibri"/>
          <w:color w:val="000000"/>
          <w:lang w:eastAsia="pl-PL"/>
        </w:rPr>
        <w:t>okres przedsięwzięcia do 2023r.)</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3D0ECFF8"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189EAA13" w14:textId="77777777" w:rsidR="00A078D5" w:rsidRPr="00A078D5" w:rsidRDefault="00A078D5" w:rsidP="00A078D5">
            <w:pPr>
              <w:spacing w:after="0" w:line="240" w:lineRule="auto"/>
              <w:jc w:val="center"/>
              <w:rPr>
                <w:rFonts w:ascii="Calibri" w:eastAsia="Times New Roman" w:hAnsi="Calibri" w:cs="Calibri"/>
                <w:color w:val="000000"/>
                <w:lang w:eastAsia="pl-PL"/>
              </w:rPr>
            </w:pPr>
            <w:bookmarkStart w:id="13" w:name="_Hlk149043653"/>
            <w:bookmarkEnd w:id="12"/>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9EF4BAF"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1.3.1.11</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0C373592"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1.3.1.11</w:t>
            </w:r>
          </w:p>
        </w:tc>
      </w:tr>
      <w:tr w:rsidR="00A078D5" w:rsidRPr="00A078D5" w14:paraId="595D5A07"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C4D4431"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3B3E099B"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26.000</w:t>
            </w:r>
          </w:p>
        </w:tc>
        <w:tc>
          <w:tcPr>
            <w:tcW w:w="1365" w:type="pct"/>
            <w:tcBorders>
              <w:top w:val="nil"/>
              <w:left w:val="nil"/>
              <w:bottom w:val="single" w:sz="4" w:space="0" w:color="auto"/>
              <w:right w:val="single" w:sz="4" w:space="0" w:color="auto"/>
            </w:tcBorders>
            <w:shd w:val="clear" w:color="auto" w:fill="auto"/>
            <w:noWrap/>
            <w:vAlign w:val="bottom"/>
          </w:tcPr>
          <w:p w14:paraId="5603583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21.000</w:t>
            </w:r>
          </w:p>
        </w:tc>
      </w:tr>
      <w:tr w:rsidR="00A078D5" w:rsidRPr="00A078D5" w14:paraId="4CF6424E"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D53A305"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tcPr>
          <w:p w14:paraId="3CA1E6E9"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17.000</w:t>
            </w:r>
          </w:p>
        </w:tc>
        <w:tc>
          <w:tcPr>
            <w:tcW w:w="1365" w:type="pct"/>
            <w:tcBorders>
              <w:top w:val="nil"/>
              <w:left w:val="nil"/>
              <w:bottom w:val="single" w:sz="4" w:space="0" w:color="auto"/>
              <w:right w:val="single" w:sz="4" w:space="0" w:color="auto"/>
            </w:tcBorders>
            <w:shd w:val="clear" w:color="auto" w:fill="auto"/>
            <w:noWrap/>
            <w:vAlign w:val="bottom"/>
          </w:tcPr>
          <w:p w14:paraId="2A24484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16.800</w:t>
            </w:r>
          </w:p>
        </w:tc>
      </w:tr>
      <w:tr w:rsidR="00A078D5" w:rsidRPr="00A078D5" w14:paraId="2383D687"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1E5A9B1B"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14FD1C73"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2.000</w:t>
            </w:r>
          </w:p>
        </w:tc>
        <w:tc>
          <w:tcPr>
            <w:tcW w:w="1365" w:type="pct"/>
            <w:tcBorders>
              <w:top w:val="nil"/>
              <w:left w:val="nil"/>
              <w:bottom w:val="single" w:sz="4" w:space="0" w:color="auto"/>
              <w:right w:val="single" w:sz="4" w:space="0" w:color="auto"/>
            </w:tcBorders>
            <w:shd w:val="clear" w:color="auto" w:fill="auto"/>
            <w:noWrap/>
            <w:vAlign w:val="bottom"/>
          </w:tcPr>
          <w:p w14:paraId="4D391FC0"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r w:rsidR="00A078D5" w:rsidRPr="00A078D5" w14:paraId="4A639A91"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3C9C15A"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3E0B5809"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5.000</w:t>
            </w:r>
          </w:p>
        </w:tc>
        <w:tc>
          <w:tcPr>
            <w:tcW w:w="1365" w:type="pct"/>
            <w:tcBorders>
              <w:top w:val="nil"/>
              <w:left w:val="nil"/>
              <w:bottom w:val="single" w:sz="4" w:space="0" w:color="auto"/>
              <w:right w:val="single" w:sz="4" w:space="0" w:color="auto"/>
            </w:tcBorders>
            <w:shd w:val="clear" w:color="auto" w:fill="auto"/>
            <w:noWrap/>
            <w:vAlign w:val="bottom"/>
          </w:tcPr>
          <w:p w14:paraId="543D2FE7"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bl>
    <w:p w14:paraId="6A2D8ADC" w14:textId="77777777" w:rsidR="00A078D5" w:rsidRPr="00A078D5" w:rsidRDefault="00A078D5" w:rsidP="00A078D5">
      <w:pPr>
        <w:spacing w:after="0"/>
        <w:jc w:val="both"/>
        <w:rPr>
          <w:rFonts w:eastAsia="Times New Roman" w:cs="Times New Roman"/>
          <w:lang w:eastAsia="pl-PL"/>
        </w:rPr>
      </w:pPr>
      <w:bookmarkStart w:id="14" w:name="_Hlk148828574"/>
      <w:bookmarkEnd w:id="11"/>
      <w:bookmarkEnd w:id="13"/>
      <w:r w:rsidRPr="00A078D5">
        <w:rPr>
          <w:rFonts w:eastAsia="Times New Roman" w:cs="Times New Roman"/>
          <w:lang w:eastAsia="pl-PL"/>
        </w:rPr>
        <w:t xml:space="preserve">- przedsięwzięcie 1.3.1.12 - </w:t>
      </w:r>
      <w:r w:rsidRPr="00A078D5">
        <w:rPr>
          <w:rFonts w:ascii="Calibri" w:eastAsia="Times New Roman" w:hAnsi="Calibri" w:cs="Calibri"/>
          <w:color w:val="000000"/>
          <w:lang w:eastAsia="pl-PL"/>
        </w:rPr>
        <w:t>"Odbiór i zagospodarowanie odpadów komunalnych od właścicieli nieruchomości zamieszkałych, położonych na terenach gmin - uczestników Komunalnego Związku Gmin Regionu Leszczyńskiego sektor I - V"(2023)</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1391E7BD"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035001F"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3C529C2C"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1.3.1.12</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83E2803"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1.3.1.12</w:t>
            </w:r>
          </w:p>
        </w:tc>
      </w:tr>
      <w:tr w:rsidR="00A078D5" w:rsidRPr="00A078D5" w14:paraId="2B8210A0"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F73FFAC"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0024444D"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65.618.000</w:t>
            </w:r>
          </w:p>
        </w:tc>
        <w:tc>
          <w:tcPr>
            <w:tcW w:w="1365" w:type="pct"/>
            <w:tcBorders>
              <w:top w:val="nil"/>
              <w:left w:val="nil"/>
              <w:bottom w:val="single" w:sz="4" w:space="0" w:color="auto"/>
              <w:right w:val="single" w:sz="4" w:space="0" w:color="auto"/>
            </w:tcBorders>
            <w:shd w:val="clear" w:color="auto" w:fill="auto"/>
            <w:noWrap/>
            <w:vAlign w:val="bottom"/>
          </w:tcPr>
          <w:p w14:paraId="0A5CF726"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67.934.000</w:t>
            </w:r>
          </w:p>
        </w:tc>
      </w:tr>
      <w:tr w:rsidR="00A078D5" w:rsidRPr="00A078D5" w14:paraId="3ADAA770"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7C4853C"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2023</w:t>
            </w:r>
          </w:p>
        </w:tc>
        <w:tc>
          <w:tcPr>
            <w:tcW w:w="1447" w:type="pct"/>
            <w:tcBorders>
              <w:top w:val="nil"/>
              <w:left w:val="nil"/>
              <w:bottom w:val="single" w:sz="4" w:space="0" w:color="auto"/>
              <w:right w:val="single" w:sz="4" w:space="0" w:color="auto"/>
            </w:tcBorders>
            <w:shd w:val="clear" w:color="auto" w:fill="auto"/>
            <w:noWrap/>
            <w:vAlign w:val="bottom"/>
          </w:tcPr>
          <w:p w14:paraId="0938257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60.149.800</w:t>
            </w:r>
          </w:p>
        </w:tc>
        <w:tc>
          <w:tcPr>
            <w:tcW w:w="1365" w:type="pct"/>
            <w:tcBorders>
              <w:top w:val="nil"/>
              <w:left w:val="nil"/>
              <w:bottom w:val="single" w:sz="4" w:space="0" w:color="auto"/>
              <w:right w:val="single" w:sz="4" w:space="0" w:color="auto"/>
            </w:tcBorders>
            <w:shd w:val="clear" w:color="auto" w:fill="auto"/>
            <w:noWrap/>
            <w:vAlign w:val="bottom"/>
          </w:tcPr>
          <w:p w14:paraId="4A019C6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61.734.000</w:t>
            </w:r>
          </w:p>
        </w:tc>
      </w:tr>
      <w:tr w:rsidR="00A078D5" w:rsidRPr="00A078D5" w14:paraId="69468AEC"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156431C"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155977B2"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5.468.200</w:t>
            </w:r>
          </w:p>
        </w:tc>
        <w:tc>
          <w:tcPr>
            <w:tcW w:w="1365" w:type="pct"/>
            <w:tcBorders>
              <w:top w:val="nil"/>
              <w:left w:val="nil"/>
              <w:bottom w:val="single" w:sz="4" w:space="0" w:color="auto"/>
              <w:right w:val="single" w:sz="4" w:space="0" w:color="auto"/>
            </w:tcBorders>
            <w:shd w:val="clear" w:color="auto" w:fill="auto"/>
            <w:noWrap/>
            <w:vAlign w:val="bottom"/>
          </w:tcPr>
          <w:p w14:paraId="2451982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6.200.000</w:t>
            </w:r>
          </w:p>
        </w:tc>
      </w:tr>
      <w:tr w:rsidR="00A078D5" w:rsidRPr="00A078D5" w14:paraId="31549114"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24C6483"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57B8DB31"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65.618.000</w:t>
            </w:r>
          </w:p>
        </w:tc>
        <w:tc>
          <w:tcPr>
            <w:tcW w:w="1365" w:type="pct"/>
            <w:tcBorders>
              <w:top w:val="nil"/>
              <w:left w:val="nil"/>
              <w:bottom w:val="single" w:sz="4" w:space="0" w:color="auto"/>
              <w:right w:val="single" w:sz="4" w:space="0" w:color="auto"/>
            </w:tcBorders>
            <w:shd w:val="clear" w:color="auto" w:fill="auto"/>
            <w:noWrap/>
            <w:vAlign w:val="bottom"/>
          </w:tcPr>
          <w:p w14:paraId="69BDCC5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2.318.832</w:t>
            </w:r>
          </w:p>
        </w:tc>
      </w:tr>
    </w:tbl>
    <w:p w14:paraId="144E6896" w14:textId="77777777" w:rsidR="00A078D5" w:rsidRPr="00A078D5" w:rsidRDefault="00A078D5" w:rsidP="00A078D5">
      <w:pPr>
        <w:spacing w:after="0"/>
        <w:jc w:val="both"/>
        <w:rPr>
          <w:rFonts w:eastAsia="Times New Roman" w:cs="Times New Roman"/>
          <w:lang w:eastAsia="pl-PL"/>
        </w:rPr>
      </w:pPr>
      <w:bookmarkStart w:id="15" w:name="_Hlk148828789"/>
      <w:bookmarkEnd w:id="14"/>
      <w:r w:rsidRPr="00A078D5">
        <w:rPr>
          <w:rFonts w:eastAsia="Times New Roman" w:cs="Times New Roman"/>
          <w:lang w:eastAsia="pl-PL"/>
        </w:rPr>
        <w:t xml:space="preserve">- przedsięwzięcie 1.3.1.13 - </w:t>
      </w:r>
      <w:r w:rsidRPr="00A078D5">
        <w:rPr>
          <w:rFonts w:ascii="Calibri" w:eastAsia="Times New Roman" w:hAnsi="Calibri" w:cs="Calibri"/>
          <w:color w:val="000000"/>
          <w:lang w:eastAsia="pl-PL"/>
        </w:rPr>
        <w:t>"Odbiór i zagospodarowanie odpadów komunalnych od właścicieli nieruchomości zamieszkałych, położonych na terenach gmin - uczestników Komunalnego Związku Gmin Regionu Leszczyńskiego sektor I - V"(2024) (skrócony zostanie okres przedsięwzięcia do 2024r.)</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71B9305B"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1F0EFE70"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D43CE27"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1.3.1.13</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D48823D"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1.3.1.13</w:t>
            </w:r>
          </w:p>
        </w:tc>
      </w:tr>
      <w:tr w:rsidR="00A078D5" w:rsidRPr="00A078D5" w14:paraId="59FD370F"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880F6DC"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368B5407"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65.618.000</w:t>
            </w:r>
          </w:p>
        </w:tc>
        <w:tc>
          <w:tcPr>
            <w:tcW w:w="1365" w:type="pct"/>
            <w:tcBorders>
              <w:top w:val="nil"/>
              <w:left w:val="nil"/>
              <w:bottom w:val="single" w:sz="4" w:space="0" w:color="auto"/>
              <w:right w:val="single" w:sz="4" w:space="0" w:color="auto"/>
            </w:tcBorders>
            <w:shd w:val="clear" w:color="auto" w:fill="auto"/>
            <w:noWrap/>
            <w:vAlign w:val="bottom"/>
          </w:tcPr>
          <w:p w14:paraId="1A235EE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33.700.000</w:t>
            </w:r>
          </w:p>
        </w:tc>
      </w:tr>
      <w:tr w:rsidR="00A078D5" w:rsidRPr="00A078D5" w14:paraId="7DC36D0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236248C"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5224F07D"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60.149.800</w:t>
            </w:r>
          </w:p>
        </w:tc>
        <w:tc>
          <w:tcPr>
            <w:tcW w:w="1365" w:type="pct"/>
            <w:tcBorders>
              <w:top w:val="nil"/>
              <w:left w:val="nil"/>
              <w:bottom w:val="single" w:sz="4" w:space="0" w:color="auto"/>
              <w:right w:val="single" w:sz="4" w:space="0" w:color="auto"/>
            </w:tcBorders>
            <w:shd w:val="clear" w:color="auto" w:fill="auto"/>
            <w:noWrap/>
            <w:vAlign w:val="bottom"/>
          </w:tcPr>
          <w:p w14:paraId="6E2ADF3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33.700.000</w:t>
            </w:r>
          </w:p>
        </w:tc>
      </w:tr>
      <w:tr w:rsidR="00A078D5" w:rsidRPr="00A078D5" w14:paraId="297EFBE2"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4D3B3442"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7350AC27"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5.468.200</w:t>
            </w:r>
          </w:p>
        </w:tc>
        <w:tc>
          <w:tcPr>
            <w:tcW w:w="1365" w:type="pct"/>
            <w:tcBorders>
              <w:top w:val="nil"/>
              <w:left w:val="nil"/>
              <w:bottom w:val="single" w:sz="4" w:space="0" w:color="auto"/>
              <w:right w:val="single" w:sz="4" w:space="0" w:color="auto"/>
            </w:tcBorders>
            <w:shd w:val="clear" w:color="auto" w:fill="auto"/>
            <w:noWrap/>
            <w:vAlign w:val="bottom"/>
          </w:tcPr>
          <w:p w14:paraId="78E94EB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r>
      <w:tr w:rsidR="00A078D5" w:rsidRPr="00A078D5" w14:paraId="6C3D8B2C"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791E8BE"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039A7A1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65.618.000</w:t>
            </w:r>
          </w:p>
        </w:tc>
        <w:tc>
          <w:tcPr>
            <w:tcW w:w="1365" w:type="pct"/>
            <w:tcBorders>
              <w:top w:val="nil"/>
              <w:left w:val="nil"/>
              <w:bottom w:val="single" w:sz="4" w:space="0" w:color="auto"/>
              <w:right w:val="single" w:sz="4" w:space="0" w:color="auto"/>
            </w:tcBorders>
            <w:shd w:val="clear" w:color="auto" w:fill="auto"/>
            <w:noWrap/>
            <w:vAlign w:val="bottom"/>
          </w:tcPr>
          <w:p w14:paraId="584BBA79"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33.700.000</w:t>
            </w:r>
          </w:p>
        </w:tc>
      </w:tr>
    </w:tbl>
    <w:p w14:paraId="10110150" w14:textId="77777777" w:rsidR="00A078D5" w:rsidRPr="00A078D5" w:rsidRDefault="00A078D5" w:rsidP="00A078D5">
      <w:pPr>
        <w:spacing w:after="0"/>
        <w:jc w:val="both"/>
        <w:rPr>
          <w:rFonts w:eastAsia="Times New Roman" w:cs="Times New Roman"/>
          <w:lang w:eastAsia="pl-PL"/>
        </w:rPr>
      </w:pPr>
      <w:bookmarkStart w:id="16" w:name="_Hlk148828976"/>
      <w:bookmarkEnd w:id="15"/>
      <w:r w:rsidRPr="00A078D5">
        <w:rPr>
          <w:rFonts w:eastAsia="Times New Roman" w:cs="Times New Roman"/>
          <w:lang w:eastAsia="pl-PL"/>
        </w:rPr>
        <w:t xml:space="preserve">- przedsięwzięcie 1.3.1.14 - </w:t>
      </w:r>
      <w:r w:rsidRPr="00A078D5">
        <w:rPr>
          <w:rFonts w:ascii="Calibri" w:eastAsia="Times New Roman" w:hAnsi="Calibri" w:cs="Calibri"/>
          <w:color w:val="000000"/>
          <w:lang w:eastAsia="pl-PL"/>
        </w:rPr>
        <w:t>"Utworzenie i prowadzenie punktów selektywnego zbierania odpadów komunalnych wraz z zagospodarowaniem zgromadzonych odpadów"(II półrocze 2024 i 2025) – wprowadzone zostanie nowe przedsięwzięcie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1078F516"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76C03F2" w14:textId="77777777" w:rsidR="00A078D5" w:rsidRPr="00A078D5" w:rsidRDefault="00A078D5" w:rsidP="00A078D5">
            <w:pPr>
              <w:spacing w:after="0" w:line="240" w:lineRule="auto"/>
              <w:jc w:val="center"/>
              <w:rPr>
                <w:rFonts w:ascii="Calibri" w:eastAsia="Times New Roman" w:hAnsi="Calibri" w:cs="Calibri"/>
                <w:color w:val="000000"/>
                <w:lang w:eastAsia="pl-PL"/>
              </w:rPr>
            </w:pPr>
            <w:bookmarkStart w:id="17" w:name="_Hlk149043771"/>
            <w:r w:rsidRPr="00A078D5">
              <w:rPr>
                <w:rFonts w:ascii="Calibri" w:eastAsia="Times New Roman" w:hAnsi="Calibri" w:cs="Calibri"/>
                <w:color w:val="000000"/>
                <w:lang w:eastAsia="pl-PL"/>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05E0495D"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1.3.1.14</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086B1E60"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1.3.1.14</w:t>
            </w:r>
          </w:p>
        </w:tc>
      </w:tr>
      <w:tr w:rsidR="00A078D5" w:rsidRPr="00A078D5" w14:paraId="65F0EF61"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B5F06EA"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5799022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23F415B1"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28.464.000</w:t>
            </w:r>
          </w:p>
        </w:tc>
      </w:tr>
      <w:tr w:rsidR="00A078D5" w:rsidRPr="00A078D5" w14:paraId="452456A3"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71C5266"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4491FE0D"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2FCC2140"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7.247.000</w:t>
            </w:r>
          </w:p>
        </w:tc>
      </w:tr>
      <w:tr w:rsidR="00A078D5" w:rsidRPr="00A078D5" w14:paraId="17161DF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1E1C8282"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46C78028"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6E8C4A9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17.817.000</w:t>
            </w:r>
          </w:p>
        </w:tc>
      </w:tr>
      <w:tr w:rsidR="00A078D5" w:rsidRPr="00A078D5" w14:paraId="72DA1292"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4688F6BB"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2026</w:t>
            </w:r>
          </w:p>
        </w:tc>
        <w:tc>
          <w:tcPr>
            <w:tcW w:w="1447" w:type="pct"/>
            <w:tcBorders>
              <w:top w:val="nil"/>
              <w:left w:val="nil"/>
              <w:bottom w:val="single" w:sz="4" w:space="0" w:color="auto"/>
              <w:right w:val="single" w:sz="4" w:space="0" w:color="auto"/>
            </w:tcBorders>
            <w:shd w:val="clear" w:color="auto" w:fill="auto"/>
            <w:noWrap/>
            <w:vAlign w:val="bottom"/>
          </w:tcPr>
          <w:p w14:paraId="0F6E47E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14C8B52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3.400.000</w:t>
            </w:r>
          </w:p>
        </w:tc>
      </w:tr>
      <w:tr w:rsidR="00A078D5" w:rsidRPr="00A078D5" w14:paraId="75DDAF52"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3076BD8"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3EC0FA3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0C4CB58E"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28.464.000</w:t>
            </w:r>
          </w:p>
        </w:tc>
      </w:tr>
    </w:tbl>
    <w:p w14:paraId="549BD978" w14:textId="77777777" w:rsidR="00A078D5" w:rsidRPr="00A078D5" w:rsidRDefault="00A078D5" w:rsidP="00A078D5">
      <w:pPr>
        <w:spacing w:after="0"/>
        <w:jc w:val="both"/>
        <w:rPr>
          <w:rFonts w:eastAsia="Times New Roman" w:cs="Times New Roman"/>
          <w:lang w:eastAsia="pl-PL"/>
        </w:rPr>
      </w:pPr>
      <w:bookmarkStart w:id="18" w:name="_Hlk149033968"/>
      <w:bookmarkEnd w:id="16"/>
      <w:bookmarkEnd w:id="17"/>
      <w:r w:rsidRPr="00A078D5">
        <w:rPr>
          <w:rFonts w:eastAsia="Times New Roman" w:cs="Times New Roman"/>
          <w:lang w:eastAsia="pl-PL"/>
        </w:rPr>
        <w:t xml:space="preserve">- przedsięwzięcie 1.3.1.15 - </w:t>
      </w:r>
      <w:r w:rsidRPr="00A078D5">
        <w:rPr>
          <w:rFonts w:ascii="Calibri" w:eastAsia="Times New Roman" w:hAnsi="Calibri" w:cs="Calibri"/>
          <w:color w:val="000000"/>
          <w:lang w:eastAsia="pl-PL"/>
        </w:rPr>
        <w:t xml:space="preserve">"Odbiór i zagospodarowanie odpadów komunalnych z nieruchomości objętych systemem Komunalnego Związku Gmin Regionu Leszczyńskiego sektor I - V"(II półrocze 2024 i </w:t>
      </w:r>
      <w:proofErr w:type="spellStart"/>
      <w:r w:rsidRPr="00A078D5">
        <w:rPr>
          <w:rFonts w:ascii="Calibri" w:eastAsia="Times New Roman" w:hAnsi="Calibri" w:cs="Calibri"/>
          <w:color w:val="000000"/>
          <w:lang w:eastAsia="pl-PL"/>
        </w:rPr>
        <w:t>I</w:t>
      </w:r>
      <w:proofErr w:type="spellEnd"/>
      <w:r w:rsidRPr="00A078D5">
        <w:rPr>
          <w:rFonts w:ascii="Calibri" w:eastAsia="Times New Roman" w:hAnsi="Calibri" w:cs="Calibri"/>
          <w:color w:val="000000"/>
          <w:lang w:eastAsia="pl-PL"/>
        </w:rPr>
        <w:t xml:space="preserve"> półrocze 2025) – wprowadzone zostanie nowe przedsięwzięcie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20BC218A"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9F2B405"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6EF12571"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1.3.1.15</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436432F"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1.3.1.15</w:t>
            </w:r>
          </w:p>
        </w:tc>
      </w:tr>
      <w:tr w:rsidR="00A078D5" w:rsidRPr="00A078D5" w14:paraId="5B371CB8"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C5F7F33"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269FC017"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5998EFD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r>
      <w:tr w:rsidR="00A078D5" w:rsidRPr="00A078D5" w14:paraId="4A03EC66"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C55AF75"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2E391BEF"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5FF16030"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32.635.000</w:t>
            </w:r>
          </w:p>
        </w:tc>
      </w:tr>
      <w:tr w:rsidR="00A078D5" w:rsidRPr="00A078D5" w14:paraId="38FD9333"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1390F287"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3AB4E6FB"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490DFF07"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46.976.000</w:t>
            </w:r>
          </w:p>
        </w:tc>
      </w:tr>
      <w:tr w:rsidR="00A078D5" w:rsidRPr="00A078D5" w14:paraId="1B261B0C"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304D554"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1B78F480"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0A48851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r>
    </w:tbl>
    <w:p w14:paraId="1FE8597A" w14:textId="77777777" w:rsidR="00A078D5" w:rsidRPr="00A078D5" w:rsidRDefault="00A078D5" w:rsidP="00A078D5">
      <w:pPr>
        <w:spacing w:after="0"/>
        <w:jc w:val="both"/>
        <w:rPr>
          <w:rFonts w:eastAsia="Times New Roman" w:cs="Times New Roman"/>
          <w:lang w:eastAsia="pl-PL"/>
        </w:rPr>
      </w:pPr>
      <w:bookmarkStart w:id="19" w:name="_Hlk149043946"/>
      <w:bookmarkEnd w:id="18"/>
      <w:r w:rsidRPr="00A078D5">
        <w:rPr>
          <w:rFonts w:eastAsia="Times New Roman" w:cs="Times New Roman"/>
          <w:lang w:eastAsia="pl-PL"/>
        </w:rPr>
        <w:t xml:space="preserve">- przedsięwzięcie 1.3.1.16 - </w:t>
      </w:r>
      <w:r w:rsidRPr="00A078D5">
        <w:rPr>
          <w:rFonts w:ascii="Calibri" w:eastAsia="Times New Roman" w:hAnsi="Calibri" w:cs="Calibri"/>
          <w:color w:val="000000"/>
          <w:lang w:eastAsia="pl-PL"/>
        </w:rPr>
        <w:t xml:space="preserve">"Odbiór i zagospodarowanie odpadów komunalnych z nieruchomości objętych systemem Komunalnego Związku Gmin Regionu Leszczyńskiego sektor I - V"(II półrocze 2025 i </w:t>
      </w:r>
      <w:proofErr w:type="spellStart"/>
      <w:r w:rsidRPr="00A078D5">
        <w:rPr>
          <w:rFonts w:ascii="Calibri" w:eastAsia="Times New Roman" w:hAnsi="Calibri" w:cs="Calibri"/>
          <w:color w:val="000000"/>
          <w:lang w:eastAsia="pl-PL"/>
        </w:rPr>
        <w:t>I</w:t>
      </w:r>
      <w:proofErr w:type="spellEnd"/>
      <w:r w:rsidRPr="00A078D5">
        <w:rPr>
          <w:rFonts w:ascii="Calibri" w:eastAsia="Times New Roman" w:hAnsi="Calibri" w:cs="Calibri"/>
          <w:color w:val="000000"/>
          <w:lang w:eastAsia="pl-PL"/>
        </w:rPr>
        <w:t xml:space="preserve"> półrocze 2026) – wprowadzone zostanie nowe przedsięwzięcie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27AC3BCF"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2FBD670D"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0272D60"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1.3.1.16</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A047293"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1.3.1.16</w:t>
            </w:r>
          </w:p>
        </w:tc>
      </w:tr>
      <w:tr w:rsidR="00A078D5" w:rsidRPr="00A078D5" w14:paraId="5796604D"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57F35D7"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4C41311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7C049A0A"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r>
      <w:tr w:rsidR="00A078D5" w:rsidRPr="00A078D5" w14:paraId="53FBCC57"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EF94EC0"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7D4F0159"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5AF3BF39"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26.408.000</w:t>
            </w:r>
          </w:p>
        </w:tc>
      </w:tr>
      <w:tr w:rsidR="00A078D5" w:rsidRPr="00A078D5" w14:paraId="7DE4437A"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DDB0F40"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2026</w:t>
            </w:r>
          </w:p>
        </w:tc>
        <w:tc>
          <w:tcPr>
            <w:tcW w:w="1447" w:type="pct"/>
            <w:tcBorders>
              <w:top w:val="nil"/>
              <w:left w:val="nil"/>
              <w:bottom w:val="single" w:sz="4" w:space="0" w:color="auto"/>
              <w:right w:val="single" w:sz="4" w:space="0" w:color="auto"/>
            </w:tcBorders>
            <w:shd w:val="clear" w:color="auto" w:fill="auto"/>
            <w:noWrap/>
            <w:vAlign w:val="bottom"/>
          </w:tcPr>
          <w:p w14:paraId="57E50ECC"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09758E6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53.203.000</w:t>
            </w:r>
          </w:p>
        </w:tc>
      </w:tr>
      <w:tr w:rsidR="00A078D5" w:rsidRPr="00A078D5" w14:paraId="5153837A"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8FDA585" w14:textId="77777777" w:rsidR="00A078D5" w:rsidRPr="00A078D5" w:rsidRDefault="00A078D5" w:rsidP="00A078D5">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75C39F14"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6CBAB235" w14:textId="77777777" w:rsidR="00A078D5" w:rsidRPr="00A078D5" w:rsidRDefault="00A078D5" w:rsidP="00A078D5">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r>
      <w:bookmarkEnd w:id="19"/>
    </w:tbl>
    <w:p w14:paraId="0BE7D2A3" w14:textId="77777777" w:rsidR="00A078D5" w:rsidRPr="00A078D5" w:rsidRDefault="00A078D5" w:rsidP="00A078D5">
      <w:pPr>
        <w:spacing w:after="0"/>
        <w:jc w:val="both"/>
        <w:rPr>
          <w:rFonts w:eastAsia="Times New Roman" w:cs="Times New Roman"/>
          <w:lang w:eastAsia="pl-PL"/>
        </w:rPr>
      </w:pPr>
    </w:p>
    <w:p w14:paraId="70E7A274" w14:textId="77777777" w:rsidR="00756953" w:rsidRDefault="00756953" w:rsidP="00756953">
      <w:pPr>
        <w:spacing w:after="0"/>
        <w:ind w:firstLine="360"/>
        <w:jc w:val="both"/>
        <w:rPr>
          <w:rFonts w:eastAsia="Times New Roman" w:cstheme="minorHAnsi"/>
          <w:lang w:eastAsia="pl-PL"/>
        </w:rPr>
      </w:pPr>
      <w:r>
        <w:rPr>
          <w:rFonts w:eastAsia="Times New Roman" w:cstheme="minorHAnsi"/>
          <w:lang w:eastAsia="pl-PL"/>
        </w:rPr>
        <w:t xml:space="preserve">Konsekwencją wprowadzonych zmian w wykazie przedsięwzięć wieloletnich będzie zmiana w punkcie 10.1 oraz 10.1.1 w załączniku nr 1 do Wieloletniej Prognozy Finansowej obejmująca kwoty wykazane w wykazie przedsięwzięć wieloletnich. </w:t>
      </w:r>
    </w:p>
    <w:p w14:paraId="5A5DB8D9" w14:textId="77777777" w:rsidR="006A3B64" w:rsidRDefault="006A3B64" w:rsidP="00756953">
      <w:pPr>
        <w:spacing w:after="0"/>
        <w:ind w:firstLine="360"/>
        <w:jc w:val="both"/>
        <w:rPr>
          <w:rFonts w:eastAsia="Times New Roman" w:cstheme="minorHAnsi"/>
          <w:lang w:eastAsia="pl-PL"/>
        </w:rPr>
      </w:pPr>
    </w:p>
    <w:p w14:paraId="7D1523FA" w14:textId="67B73450" w:rsidR="006A3B64" w:rsidRPr="006A3B64" w:rsidRDefault="006A3B64" w:rsidP="006A3B64">
      <w:pPr>
        <w:pStyle w:val="Akapitzlist"/>
        <w:widowControl w:val="0"/>
        <w:numPr>
          <w:ilvl w:val="0"/>
          <w:numId w:val="2"/>
        </w:numPr>
        <w:adjustRightInd w:val="0"/>
        <w:spacing w:after="0"/>
        <w:jc w:val="both"/>
        <w:textAlignment w:val="baseline"/>
        <w:rPr>
          <w:rFonts w:eastAsia="Calibri" w:cstheme="minorHAnsi"/>
          <w:b/>
        </w:rPr>
      </w:pPr>
      <w:r w:rsidRPr="006A3B64">
        <w:rPr>
          <w:rFonts w:eastAsia="Calibri" w:cstheme="minorHAnsi"/>
          <w:b/>
        </w:rPr>
        <w:t>Założenia wstępne.</w:t>
      </w:r>
    </w:p>
    <w:p w14:paraId="2F121AB1" w14:textId="77777777" w:rsidR="006A3B64" w:rsidRPr="006053C9" w:rsidRDefault="006A3B64" w:rsidP="006A3B64">
      <w:pPr>
        <w:ind w:firstLine="360"/>
        <w:jc w:val="both"/>
        <w:rPr>
          <w:rFonts w:cstheme="minorHAnsi"/>
        </w:rPr>
      </w:pPr>
      <w:r w:rsidRPr="006053C9">
        <w:rPr>
          <w:rFonts w:cstheme="minorHAnsi"/>
        </w:rPr>
        <w:t>Komunalny Związek Gmin Regionu Leszczyńskiego został powołany do życia uchwałam</w:t>
      </w:r>
      <w:r>
        <w:rPr>
          <w:rFonts w:cstheme="minorHAnsi"/>
        </w:rPr>
        <w:t>i rad gmin - członków założycieli</w:t>
      </w:r>
      <w:r w:rsidRPr="006053C9">
        <w:rPr>
          <w:rFonts w:cstheme="minorHAnsi"/>
        </w:rPr>
        <w:t xml:space="preserve"> w sprawie utworzenia związku międzygminnego pod nazwą „Komunalny Związek Gmin Regionu Leszczyńskiego”. Celem działania Związku jest wspólne wykonywanie zadań publicznych w zakresie tworzenia warunków niezbędnych do utrzymania czystości i porządku na te</w:t>
      </w:r>
      <w:r>
        <w:rPr>
          <w:rFonts w:cstheme="minorHAnsi"/>
        </w:rPr>
        <w:t>renach gmin uczestników Związku</w:t>
      </w:r>
      <w:r w:rsidRPr="006053C9">
        <w:rPr>
          <w:rFonts w:cstheme="minorHAnsi"/>
        </w:rPr>
        <w:t xml:space="preserve"> w dziedzinie gospodarki odpadami komunalnymi. W myśl przepisów ustawy o utrzymaniu porządku i czystości w gminach od 1 lipca 2013 r., obowiązek gospodarowania odpadami komu</w:t>
      </w:r>
      <w:r>
        <w:rPr>
          <w:rFonts w:cstheme="minorHAnsi"/>
        </w:rPr>
        <w:t>nalnymi stał się zadaniem gminy</w:t>
      </w:r>
      <w:r w:rsidRPr="006053C9">
        <w:rPr>
          <w:rFonts w:cstheme="minorHAnsi"/>
        </w:rPr>
        <w:t xml:space="preserve"> lub związku międzygminnego</w:t>
      </w:r>
      <w:r>
        <w:rPr>
          <w:rFonts w:cstheme="minorHAnsi"/>
        </w:rPr>
        <w:t>,</w:t>
      </w:r>
      <w:r w:rsidRPr="006053C9">
        <w:rPr>
          <w:rFonts w:cstheme="minorHAnsi"/>
        </w:rPr>
        <w:t xml:space="preserve"> jeżeli w tym zakresie został powołany.  </w:t>
      </w:r>
    </w:p>
    <w:p w14:paraId="6496CF4A" w14:textId="77777777" w:rsidR="006A3B64" w:rsidRPr="006053C9" w:rsidRDefault="006A3B64" w:rsidP="006A3B64">
      <w:pPr>
        <w:autoSpaceDE w:val="0"/>
        <w:autoSpaceDN w:val="0"/>
        <w:adjustRightInd w:val="0"/>
        <w:ind w:firstLine="360"/>
        <w:jc w:val="both"/>
        <w:rPr>
          <w:rFonts w:cstheme="minorHAnsi"/>
        </w:rPr>
      </w:pPr>
      <w:r w:rsidRPr="006053C9">
        <w:rPr>
          <w:rFonts w:cstheme="minorHAnsi"/>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Pr>
          <w:rFonts w:cstheme="minorHAnsi"/>
        </w:rPr>
        <w:t>9</w:t>
      </w:r>
      <w:r w:rsidRPr="006053C9">
        <w:rPr>
          <w:rFonts w:cstheme="minorHAnsi"/>
        </w:rPr>
        <w:t xml:space="preserve"> gmin: miasto Leszno (siedziba KZGRL), 12 gmin miejsko-wiejskich (Bojanowo, Gostyń, Jutrosin, Krobia, Krzywiń, Miejska Górka, </w:t>
      </w:r>
      <w:r>
        <w:rPr>
          <w:rFonts w:cstheme="minorHAnsi"/>
        </w:rPr>
        <w:t xml:space="preserve">Osieczna, </w:t>
      </w:r>
      <w:r w:rsidRPr="006053C9">
        <w:rPr>
          <w:rFonts w:cstheme="minorHAnsi"/>
        </w:rPr>
        <w:t>Pogorzela, Poniec, Rawicz, Rydzyna</w:t>
      </w:r>
      <w:r>
        <w:rPr>
          <w:rFonts w:cstheme="minorHAnsi"/>
        </w:rPr>
        <w:t>,</w:t>
      </w:r>
      <w:r w:rsidRPr="006053C9">
        <w:rPr>
          <w:rFonts w:cstheme="minorHAnsi"/>
        </w:rPr>
        <w:t xml:space="preserve"> Śmigiel) oraz 6 gmin wiejskich (Krzemieniewo, Lipno, Pępowo, Pakosław, Święciechowa, Wijewo). </w:t>
      </w:r>
    </w:p>
    <w:p w14:paraId="089B45AB" w14:textId="77777777" w:rsidR="006A3B64" w:rsidRPr="006053C9" w:rsidRDefault="006A3B64" w:rsidP="006A3B64">
      <w:pPr>
        <w:widowControl w:val="0"/>
        <w:adjustRightInd w:val="0"/>
        <w:ind w:firstLine="709"/>
        <w:jc w:val="both"/>
        <w:textAlignment w:val="baseline"/>
        <w:rPr>
          <w:rFonts w:cstheme="minorHAnsi"/>
        </w:rPr>
      </w:pPr>
      <w:r w:rsidRPr="006053C9">
        <w:rPr>
          <w:rFonts w:cstheme="minorHAnsi"/>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47CC674B" w14:textId="77777777" w:rsidR="006A3B64" w:rsidRPr="006053C9" w:rsidRDefault="006A3B64" w:rsidP="006A3B64">
      <w:pPr>
        <w:widowControl w:val="0"/>
        <w:adjustRightInd w:val="0"/>
        <w:ind w:firstLine="360"/>
        <w:jc w:val="both"/>
        <w:textAlignment w:val="baseline"/>
        <w:rPr>
          <w:rFonts w:cstheme="minorHAnsi"/>
        </w:rPr>
      </w:pPr>
      <w:r w:rsidRPr="006053C9">
        <w:rPr>
          <w:rFonts w:cstheme="minorHAnsi"/>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sidRPr="006053C9">
        <w:rPr>
          <w:rFonts w:cstheme="minorHAnsi"/>
        </w:rPr>
        <w:t>rekreacyjno</w:t>
      </w:r>
      <w:proofErr w:type="spellEnd"/>
      <w:r w:rsidRPr="006053C9">
        <w:rPr>
          <w:rFonts w:cstheme="minorHAnsi"/>
        </w:rPr>
        <w:t>–wypoczynkowe, zorganizowanie i utrzymanie PSZOK-ów oraz prowadzenie akcji informacyjnej i edukacyjnej w zakresie gospodarowania odpadami komunalnymi.</w:t>
      </w:r>
    </w:p>
    <w:p w14:paraId="07A38E9A" w14:textId="77777777" w:rsidR="006A3B64" w:rsidRDefault="006A3B64" w:rsidP="006A3B64">
      <w:pPr>
        <w:autoSpaceDE w:val="0"/>
        <w:autoSpaceDN w:val="0"/>
        <w:adjustRightInd w:val="0"/>
        <w:jc w:val="both"/>
        <w:rPr>
          <w:rFonts w:cstheme="minorHAnsi"/>
        </w:rPr>
      </w:pPr>
      <w:r w:rsidRPr="006053C9">
        <w:rPr>
          <w:rFonts w:cstheme="minorHAnsi"/>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20EA47E5" w14:textId="458B83A9" w:rsidR="006A3B64" w:rsidRPr="006A3B64" w:rsidRDefault="006A3B64" w:rsidP="006A3B64">
      <w:pPr>
        <w:pStyle w:val="Akapitzlist"/>
        <w:widowControl w:val="0"/>
        <w:numPr>
          <w:ilvl w:val="0"/>
          <w:numId w:val="2"/>
        </w:numPr>
        <w:adjustRightInd w:val="0"/>
        <w:spacing w:after="0"/>
        <w:jc w:val="both"/>
        <w:textAlignment w:val="baseline"/>
        <w:rPr>
          <w:rFonts w:eastAsia="Calibri" w:cstheme="minorHAnsi"/>
          <w:b/>
        </w:rPr>
      </w:pPr>
      <w:r w:rsidRPr="006A3B64">
        <w:rPr>
          <w:rFonts w:eastAsia="Calibri" w:cstheme="minorHAnsi"/>
          <w:b/>
        </w:rPr>
        <w:t>Wskaźniki makroekonomiczne.</w:t>
      </w:r>
    </w:p>
    <w:p w14:paraId="50D338F3" w14:textId="08174F54" w:rsidR="006A3B64" w:rsidRDefault="006A3B64" w:rsidP="006A3B64">
      <w:pPr>
        <w:ind w:firstLine="709"/>
        <w:jc w:val="both"/>
        <w:rPr>
          <w:rFonts w:eastAsia="Calibri" w:cstheme="minorHAnsi"/>
        </w:rPr>
      </w:pPr>
      <w:r w:rsidRPr="00D878A0">
        <w:rPr>
          <w:rFonts w:eastAsia="Calibri" w:cstheme="minorHAnsi"/>
        </w:rPr>
        <w:t>Wieloletnią Prognozę Finansową opracowano, zgodnie z art. 227 ust. 1 ustawy o finansach publicznych na okres roku budżetowego oraz co najmniej trzech kolejnych lat, tj. rok 202</w:t>
      </w:r>
      <w:r>
        <w:rPr>
          <w:rFonts w:eastAsia="Calibri" w:cstheme="minorHAnsi"/>
        </w:rPr>
        <w:t>3</w:t>
      </w:r>
      <w:r w:rsidRPr="00D878A0">
        <w:rPr>
          <w:rFonts w:eastAsia="Calibri" w:cstheme="minorHAnsi"/>
        </w:rPr>
        <w:t xml:space="preserve"> oraz lata 202</w:t>
      </w:r>
      <w:r>
        <w:rPr>
          <w:rFonts w:eastAsia="Calibri" w:cstheme="minorHAnsi"/>
        </w:rPr>
        <w:t>4</w:t>
      </w:r>
      <w:r w:rsidRPr="00D878A0">
        <w:rPr>
          <w:rFonts w:eastAsia="Calibri" w:cstheme="minorHAnsi"/>
        </w:rPr>
        <w:t>-202</w:t>
      </w:r>
      <w:r>
        <w:rPr>
          <w:rFonts w:eastAsia="Calibri" w:cstheme="minorHAnsi"/>
        </w:rPr>
        <w:t>6</w:t>
      </w:r>
      <w:r w:rsidRPr="00D878A0">
        <w:rPr>
          <w:rFonts w:eastAsia="Calibri" w:cstheme="minorHAnsi"/>
        </w:rPr>
        <w:t xml:space="preserve">. Prognozę podstawowych wskaźników makroekonomicznych przyjęto opierając się na informacjach zawartych w dokumentach Ministerstwa Finansów. </w:t>
      </w:r>
    </w:p>
    <w:p w14:paraId="523C9945" w14:textId="77777777" w:rsidR="006A3B64" w:rsidRPr="006053C9" w:rsidRDefault="006A3B64" w:rsidP="006A3B64">
      <w:pPr>
        <w:widowControl w:val="0"/>
        <w:numPr>
          <w:ilvl w:val="0"/>
          <w:numId w:val="2"/>
        </w:numPr>
        <w:adjustRightInd w:val="0"/>
        <w:spacing w:after="0"/>
        <w:jc w:val="both"/>
        <w:textAlignment w:val="baseline"/>
        <w:rPr>
          <w:rFonts w:eastAsia="Calibri" w:cstheme="minorHAnsi"/>
          <w:b/>
        </w:rPr>
      </w:pPr>
      <w:r w:rsidRPr="006053C9">
        <w:rPr>
          <w:rFonts w:eastAsia="Calibri" w:cstheme="minorHAnsi"/>
          <w:b/>
        </w:rPr>
        <w:t>Dochody budżetu.</w:t>
      </w:r>
    </w:p>
    <w:p w14:paraId="79D0C17B" w14:textId="1D254EA5" w:rsidR="006A3B64" w:rsidRPr="00425C48" w:rsidRDefault="006A3B64" w:rsidP="006A3B64">
      <w:pPr>
        <w:contextualSpacing/>
        <w:jc w:val="both"/>
        <w:rPr>
          <w:lang w:eastAsia="zh-CN"/>
        </w:rPr>
      </w:pPr>
      <w:r w:rsidRPr="006053C9">
        <w:rPr>
          <w:rFonts w:eastAsia="Calibri" w:cstheme="minorHAnsi"/>
        </w:rPr>
        <w:t xml:space="preserve">W Wieloletniej Prognozie Finansowej zaplanowano dochody bieżące w latach </w:t>
      </w:r>
      <w:r>
        <w:rPr>
          <w:rFonts w:eastAsia="Calibri" w:cstheme="minorHAnsi"/>
        </w:rPr>
        <w:t>2023</w:t>
      </w:r>
      <w:r w:rsidRPr="006053C9">
        <w:rPr>
          <w:rFonts w:eastAsia="Calibri" w:cstheme="minorHAnsi"/>
        </w:rPr>
        <w:t>-</w:t>
      </w:r>
      <w:r>
        <w:rPr>
          <w:rFonts w:eastAsia="Calibri" w:cstheme="minorHAnsi"/>
        </w:rPr>
        <w:t>2026</w:t>
      </w:r>
      <w:r w:rsidRPr="006053C9">
        <w:rPr>
          <w:rFonts w:eastAsia="Calibri" w:cstheme="minorHAnsi"/>
        </w:rPr>
        <w:t xml:space="preserve"> z tytułu opłaty za gospodarowanie odpadami komunalnymi, odsetek od nieterminowych wpłat, </w:t>
      </w:r>
      <w:r>
        <w:rPr>
          <w:rFonts w:eastAsia="Calibri" w:cstheme="minorHAnsi"/>
        </w:rPr>
        <w:t xml:space="preserve">wpływy z tytułu kosztów upomnień, </w:t>
      </w:r>
      <w:r w:rsidRPr="006053C9">
        <w:rPr>
          <w:rFonts w:eastAsia="Calibri" w:cstheme="minorHAnsi"/>
        </w:rPr>
        <w:t>wpływy z różnych dochodów</w:t>
      </w:r>
      <w:r>
        <w:rPr>
          <w:rFonts w:eastAsia="Calibri" w:cstheme="minorHAnsi"/>
        </w:rPr>
        <w:t>,</w:t>
      </w:r>
      <w:r w:rsidRPr="006053C9">
        <w:rPr>
          <w:rFonts w:eastAsia="Calibri" w:cstheme="minorHAnsi"/>
        </w:rPr>
        <w:t xml:space="preserve"> </w:t>
      </w:r>
      <w:r>
        <w:rPr>
          <w:rFonts w:eastAsia="Calibri" w:cstheme="minorHAnsi"/>
        </w:rPr>
        <w:t xml:space="preserve">wpływy z lokat bankowych oraz </w:t>
      </w:r>
      <w:r w:rsidRPr="006053C9">
        <w:rPr>
          <w:rFonts w:eastAsia="Calibri" w:cstheme="minorHAnsi"/>
        </w:rPr>
        <w:t xml:space="preserve">dochody z tytułu grzywien i kar pieniężnych.  Podstawowy dochód Komunalnego Związku Gmin Regionu Leszczyńskiego stanowią wpływy z tytułu gospodarowania </w:t>
      </w:r>
      <w:r w:rsidRPr="004E67EB">
        <w:rPr>
          <w:rFonts w:eastAsia="Calibri" w:cstheme="minorHAnsi"/>
        </w:rPr>
        <w:t>odpadami komunalnymi</w:t>
      </w:r>
      <w:r w:rsidRPr="00425C48">
        <w:rPr>
          <w:lang w:eastAsia="zh-CN"/>
        </w:rPr>
        <w:t>. Stawki tej opłaty wynikają z :</w:t>
      </w:r>
    </w:p>
    <w:p w14:paraId="589B8E95" w14:textId="77777777" w:rsidR="006A3B64" w:rsidRPr="00425C48" w:rsidRDefault="006A3B64" w:rsidP="006A3B64">
      <w:pPr>
        <w:autoSpaceDE w:val="0"/>
        <w:autoSpaceDN w:val="0"/>
        <w:adjustRightInd w:val="0"/>
        <w:jc w:val="both"/>
        <w:rPr>
          <w:rFonts w:cstheme="minorHAnsi"/>
          <w:color w:val="000000"/>
        </w:rPr>
      </w:pPr>
      <w:r w:rsidRPr="00425C48">
        <w:rPr>
          <w:rFonts w:cstheme="minorHAnsi"/>
          <w:color w:val="000000"/>
        </w:rPr>
        <w:t xml:space="preserve">- uchwały Nr </w:t>
      </w:r>
      <w:r>
        <w:rPr>
          <w:rFonts w:cstheme="minorHAnsi"/>
          <w:color w:val="000000"/>
        </w:rPr>
        <w:t>XLII/1</w:t>
      </w:r>
      <w:r w:rsidRPr="00425C48">
        <w:rPr>
          <w:rFonts w:cstheme="minorHAnsi"/>
          <w:color w:val="000000"/>
        </w:rPr>
        <w:t>/</w:t>
      </w:r>
      <w:r>
        <w:rPr>
          <w:rFonts w:cstheme="minorHAnsi"/>
          <w:color w:val="000000"/>
        </w:rPr>
        <w:t>2021</w:t>
      </w:r>
      <w:r w:rsidRPr="00425C48">
        <w:rPr>
          <w:rFonts w:cstheme="minorHAnsi"/>
          <w:color w:val="000000"/>
        </w:rPr>
        <w:t xml:space="preserve"> Zgromadzenia Związku Międzygminnego „Komunalny Związek Gmin Regionu Leszczyńskiego” z dnia </w:t>
      </w:r>
      <w:r>
        <w:rPr>
          <w:rFonts w:cstheme="minorHAnsi"/>
          <w:color w:val="000000"/>
        </w:rPr>
        <w:t>9 listopada 2021r.</w:t>
      </w:r>
      <w:r w:rsidRPr="00425C48">
        <w:rPr>
          <w:rFonts w:cstheme="minorHAnsi"/>
          <w:color w:val="000000"/>
        </w:rPr>
        <w:t xml:space="preserve">, gdzie dokonano wyboru metody ustalania opłaty za gospodarowanie odpadami komunalnymi oraz ustalenia wysokości tej opłaty. Określono od 1 </w:t>
      </w:r>
      <w:r>
        <w:rPr>
          <w:rFonts w:cstheme="minorHAnsi"/>
          <w:color w:val="000000"/>
        </w:rPr>
        <w:t xml:space="preserve">marca 2022r. </w:t>
      </w:r>
      <w:r w:rsidRPr="00425C48">
        <w:rPr>
          <w:rFonts w:cstheme="minorHAnsi"/>
          <w:color w:val="000000"/>
        </w:rPr>
        <w:t xml:space="preserve">podstawową stawkę opłaty za gospodarowanie odpadami komunalnymi w wysokości </w:t>
      </w:r>
      <w:r>
        <w:rPr>
          <w:rFonts w:cstheme="minorHAnsi"/>
          <w:color w:val="000000"/>
        </w:rPr>
        <w:t>33</w:t>
      </w:r>
      <w:r w:rsidRPr="00425C48">
        <w:rPr>
          <w:rFonts w:cstheme="minorHAnsi"/>
          <w:color w:val="000000"/>
        </w:rPr>
        <w:t xml:space="preserve"> zł od mieszkańca miesięczni</w:t>
      </w:r>
      <w:r>
        <w:rPr>
          <w:rFonts w:cstheme="minorHAnsi"/>
          <w:color w:val="000000"/>
        </w:rPr>
        <w:t>e,</w:t>
      </w:r>
    </w:p>
    <w:p w14:paraId="62B9D08E" w14:textId="77777777" w:rsidR="006A3B64" w:rsidRPr="00425C48" w:rsidRDefault="006A3B64" w:rsidP="006A3B64">
      <w:pPr>
        <w:autoSpaceDE w:val="0"/>
        <w:autoSpaceDN w:val="0"/>
        <w:adjustRightInd w:val="0"/>
        <w:jc w:val="both"/>
        <w:rPr>
          <w:rFonts w:cstheme="minorHAnsi"/>
          <w:color w:val="000000"/>
        </w:rPr>
      </w:pPr>
      <w:r w:rsidRPr="00425C48">
        <w:rPr>
          <w:rFonts w:cstheme="minorHAnsi"/>
          <w:color w:val="000000"/>
        </w:rPr>
        <w:t>- uchwały XXXIV/6/</w:t>
      </w:r>
      <w:r>
        <w:rPr>
          <w:rFonts w:cstheme="minorHAnsi"/>
          <w:color w:val="000000"/>
        </w:rPr>
        <w:t>2020</w:t>
      </w:r>
      <w:r w:rsidRPr="00425C48">
        <w:rPr>
          <w:rFonts w:cstheme="minorHAnsi"/>
          <w:color w:val="000000"/>
        </w:rPr>
        <w:t xml:space="preserve"> Zgromadzenia Związku Międzygminnego „Komunalny Związek Gmin Regionu Leszczyńskiego” z dnia 23 kwietnia </w:t>
      </w:r>
      <w:r>
        <w:rPr>
          <w:rFonts w:cstheme="minorHAnsi"/>
          <w:color w:val="000000"/>
        </w:rPr>
        <w:t>2020</w:t>
      </w:r>
      <w:r w:rsidRPr="00425C48">
        <w:rPr>
          <w:rFonts w:cstheme="minorHAnsi"/>
          <w:color w:val="000000"/>
        </w:rPr>
        <w:t>r. w sprawie zwolnienia z części opłaty za gospodarowanie odpadami komunalnymi, w której zaw</w:t>
      </w:r>
      <w:r>
        <w:rPr>
          <w:rFonts w:cstheme="minorHAnsi"/>
          <w:color w:val="000000"/>
        </w:rPr>
        <w:t>arty został następujący zapis: „</w:t>
      </w:r>
      <w:r w:rsidRPr="00425C48">
        <w:rPr>
          <w:rFonts w:cstheme="minorHAnsi"/>
          <w:color w:val="000000"/>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r>
        <w:rPr>
          <w:rFonts w:cstheme="minorHAnsi"/>
          <w:color w:val="000000"/>
        </w:rPr>
        <w:t>,</w:t>
      </w:r>
    </w:p>
    <w:p w14:paraId="0D82BD0B" w14:textId="77777777" w:rsidR="006A3B64" w:rsidRPr="00425C48" w:rsidRDefault="006A3B64" w:rsidP="006A3B64">
      <w:pPr>
        <w:jc w:val="both"/>
        <w:rPr>
          <w:rFonts w:cstheme="minorHAnsi"/>
        </w:rPr>
      </w:pPr>
      <w:r w:rsidRPr="00425C48">
        <w:rPr>
          <w:rFonts w:cstheme="minorHAnsi"/>
        </w:rPr>
        <w:t>- uchwały Nr</w:t>
      </w:r>
      <w:r>
        <w:rPr>
          <w:rFonts w:cstheme="minorHAnsi"/>
        </w:rPr>
        <w:t xml:space="preserve"> XLIII/1</w:t>
      </w:r>
      <w:r w:rsidRPr="00425C48">
        <w:rPr>
          <w:rFonts w:cstheme="minorHAnsi"/>
        </w:rPr>
        <w:t>/20</w:t>
      </w:r>
      <w:r>
        <w:rPr>
          <w:rFonts w:cstheme="minorHAnsi"/>
        </w:rPr>
        <w:t>21</w:t>
      </w:r>
      <w:r w:rsidRPr="00425C48">
        <w:rPr>
          <w:rFonts w:cstheme="minorHAnsi"/>
        </w:rPr>
        <w:t xml:space="preserve"> Zgromadzenia Związku Międzygminnego „Komunalny Związek Gmin Regionu Leszczyńskiego” z dnia </w:t>
      </w:r>
      <w:r>
        <w:rPr>
          <w:rFonts w:cstheme="minorHAnsi"/>
        </w:rPr>
        <w:t>17 grudnia 2021r.</w:t>
      </w:r>
      <w:r w:rsidRPr="00425C48">
        <w:rPr>
          <w:rFonts w:cstheme="minorHAnsi"/>
        </w:rPr>
        <w:t>, gdzie ustalono roczną, ryczałtową stawkę opłaty za gospodarowanie odpadami komunalnymi</w:t>
      </w:r>
      <w:r>
        <w:rPr>
          <w:rFonts w:cstheme="minorHAnsi"/>
        </w:rPr>
        <w:t xml:space="preserve"> od domku letniskowego na nieruchomości lub innej nieruchomości wykorzystywanej na cele rekreacyjno-wypoczynkowe w wysokości 191zł.</w:t>
      </w:r>
    </w:p>
    <w:p w14:paraId="6B9B0039" w14:textId="05162AA4" w:rsidR="006A3B64" w:rsidRDefault="006A3B64" w:rsidP="006A3B64">
      <w:pPr>
        <w:shd w:val="clear" w:color="auto" w:fill="FFFFFF" w:themeFill="background1"/>
        <w:autoSpaceDE w:val="0"/>
        <w:autoSpaceDN w:val="0"/>
        <w:adjustRightInd w:val="0"/>
        <w:jc w:val="both"/>
        <w:rPr>
          <w:rFonts w:eastAsia="Calibri" w:cstheme="minorHAnsi"/>
        </w:rPr>
      </w:pPr>
      <w:r w:rsidRPr="00E608C7">
        <w:rPr>
          <w:rFonts w:eastAsia="Calibri" w:cstheme="minorHAnsi"/>
          <w:shd w:val="clear" w:color="auto" w:fill="FFFFFF" w:themeFill="background1"/>
        </w:rPr>
        <w:t>Wieloletnią Prognozę Finansową w zakresie dochodów sporządzono w sposób maksymalnie realny biorąc pod uwagę ostatnie lata działalności Związku.</w:t>
      </w:r>
      <w:r>
        <w:rPr>
          <w:rFonts w:eastAsia="Calibri" w:cstheme="minorHAnsi"/>
          <w:shd w:val="clear" w:color="auto" w:fill="FFFFFF" w:themeFill="background1"/>
        </w:rPr>
        <w:t xml:space="preserve"> Dochody bieżące w roku 2026 zwiększono o ewentualną zmianę wysokości opłat za gospodarowanie odpadami komunalnymi, bowiem w latach 2024-2025 planowany deficyt ma zostać sfinansowany nadwyżkami z lat ubiegłych. Ostatecznie kwestię terminu zmiany wysokości opłat za gospodarowanie odpadami komunalnymi rozstrzygną przetargi na odbiór, transport i zagospodarowanie odpadów komunalnych oraz prowadzenie Punktów Selektywnej Zbiórki Odpadów Komunalnych, które przeprowadzone zostaną w latach 2024 i 2025. </w:t>
      </w:r>
      <w:r w:rsidR="00DC19FE">
        <w:rPr>
          <w:rFonts w:eastAsia="Calibri" w:cstheme="minorHAnsi"/>
          <w:shd w:val="clear" w:color="auto" w:fill="FFFFFF" w:themeFill="background1"/>
        </w:rPr>
        <w:t>D</w:t>
      </w:r>
      <w:r w:rsidRPr="00E608C7">
        <w:rPr>
          <w:rFonts w:eastAsia="Calibri" w:cstheme="minorHAnsi"/>
          <w:shd w:val="clear" w:color="auto" w:fill="FFFFFF" w:themeFill="background1"/>
        </w:rPr>
        <w:t>ochody objęte prognozą na 202</w:t>
      </w:r>
      <w:r>
        <w:rPr>
          <w:rFonts w:eastAsia="Calibri" w:cstheme="minorHAnsi"/>
          <w:shd w:val="clear" w:color="auto" w:fill="FFFFFF" w:themeFill="background1"/>
        </w:rPr>
        <w:t>6</w:t>
      </w:r>
      <w:r w:rsidRPr="00E608C7">
        <w:rPr>
          <w:rFonts w:eastAsia="Calibri" w:cstheme="minorHAnsi"/>
          <w:shd w:val="clear" w:color="auto" w:fill="FFFFFF" w:themeFill="background1"/>
        </w:rPr>
        <w:t xml:space="preserve"> oszacowano </w:t>
      </w:r>
      <w:r w:rsidRPr="00B621FA">
        <w:rPr>
          <w:rFonts w:eastAsia="Calibri" w:cstheme="minorHAnsi"/>
          <w:shd w:val="clear" w:color="auto" w:fill="FFFFFF" w:themeFill="background1"/>
        </w:rPr>
        <w:t>w oparciu o wskaźnik inflacji i dynamiki wzrostu. W latach</w:t>
      </w:r>
      <w:r w:rsidRPr="00E608C7">
        <w:rPr>
          <w:rFonts w:eastAsia="Calibri" w:cstheme="minorHAnsi"/>
          <w:shd w:val="clear" w:color="auto" w:fill="FFFFFF" w:themeFill="background1"/>
        </w:rPr>
        <w:t xml:space="preserve"> </w:t>
      </w:r>
      <w:r>
        <w:rPr>
          <w:rFonts w:eastAsia="Calibri" w:cstheme="minorHAnsi"/>
          <w:shd w:val="clear" w:color="auto" w:fill="FFFFFF" w:themeFill="background1"/>
        </w:rPr>
        <w:t>2024</w:t>
      </w:r>
      <w:r w:rsidRPr="00E608C7">
        <w:rPr>
          <w:rFonts w:eastAsia="Calibri" w:cstheme="minorHAnsi"/>
          <w:shd w:val="clear" w:color="auto" w:fill="FFFFFF" w:themeFill="background1"/>
        </w:rPr>
        <w:t xml:space="preserve"> – </w:t>
      </w:r>
      <w:r>
        <w:rPr>
          <w:rFonts w:eastAsia="Calibri" w:cstheme="minorHAnsi"/>
          <w:shd w:val="clear" w:color="auto" w:fill="FFFFFF" w:themeFill="background1"/>
        </w:rPr>
        <w:t>2026</w:t>
      </w:r>
      <w:r w:rsidRPr="00E608C7">
        <w:rPr>
          <w:rFonts w:eastAsia="Calibri" w:cstheme="minorHAnsi"/>
          <w:shd w:val="clear" w:color="auto" w:fill="FFFFFF" w:themeFill="background1"/>
        </w:rPr>
        <w:t xml:space="preserve"> dochody</w:t>
      </w:r>
      <w:r w:rsidRPr="006053C9">
        <w:rPr>
          <w:rFonts w:eastAsia="Calibri" w:cstheme="minorHAnsi"/>
        </w:rPr>
        <w:t xml:space="preserve"> majątkowe nie zostały zaplanowane wobec powyższego w Wieloletniej Prognozie Finansowej nie zostały wyodrębnione. </w:t>
      </w:r>
    </w:p>
    <w:p w14:paraId="5CEC69E1" w14:textId="77777777" w:rsidR="006A3B64" w:rsidRPr="006053C9" w:rsidRDefault="006A3B64" w:rsidP="006A3B64">
      <w:pPr>
        <w:widowControl w:val="0"/>
        <w:numPr>
          <w:ilvl w:val="0"/>
          <w:numId w:val="2"/>
        </w:numPr>
        <w:adjustRightInd w:val="0"/>
        <w:spacing w:after="0"/>
        <w:jc w:val="both"/>
        <w:textAlignment w:val="baseline"/>
        <w:rPr>
          <w:rFonts w:eastAsia="Calibri" w:cstheme="minorHAnsi"/>
          <w:b/>
        </w:rPr>
      </w:pPr>
      <w:r w:rsidRPr="006053C9">
        <w:rPr>
          <w:rFonts w:eastAsia="Calibri" w:cstheme="minorHAnsi"/>
          <w:b/>
        </w:rPr>
        <w:t>Wydatki budżetu.</w:t>
      </w:r>
    </w:p>
    <w:p w14:paraId="74A6C569" w14:textId="081DB50A" w:rsidR="006A3B64" w:rsidRPr="006053C9" w:rsidRDefault="006A3B64" w:rsidP="006A3B64">
      <w:pPr>
        <w:ind w:firstLine="709"/>
        <w:jc w:val="both"/>
        <w:rPr>
          <w:rFonts w:eastAsia="Calibri" w:cstheme="minorHAnsi"/>
        </w:rPr>
      </w:pPr>
      <w:r w:rsidRPr="006053C9">
        <w:rPr>
          <w:rFonts w:eastAsia="Calibri" w:cstheme="minorHAnsi"/>
        </w:rPr>
        <w:t xml:space="preserve">W okresie objętym prognozą zaplanowano wydatki bieżące w oparciu o planowane wydatki na </w:t>
      </w:r>
      <w:r>
        <w:rPr>
          <w:rFonts w:eastAsia="Calibri" w:cstheme="minorHAnsi"/>
        </w:rPr>
        <w:t>2023</w:t>
      </w:r>
      <w:r w:rsidRPr="006053C9">
        <w:rPr>
          <w:rFonts w:eastAsia="Calibri" w:cstheme="minorHAnsi"/>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3CF043D5"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wydatki osobowe niezaliczone do wynagrodzeń,</w:t>
      </w:r>
    </w:p>
    <w:p w14:paraId="6867116D"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wynagrodzenia osobowe dla pracowników,</w:t>
      </w:r>
    </w:p>
    <w:p w14:paraId="551474A3"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dodatkowe wynagrodzenia roczne,</w:t>
      </w:r>
    </w:p>
    <w:p w14:paraId="0CCB7C97"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składki na ubezpieczenia społeczne,</w:t>
      </w:r>
    </w:p>
    <w:p w14:paraId="75776B7E"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składki na Fundusz Pracy</w:t>
      </w:r>
      <w:r>
        <w:rPr>
          <w:rFonts w:eastAsia="Calibri" w:cstheme="minorHAnsi"/>
        </w:rPr>
        <w:t xml:space="preserve"> oraz Fundusz Solidarnościowy</w:t>
      </w:r>
      <w:r w:rsidRPr="006053C9">
        <w:rPr>
          <w:rFonts w:eastAsia="Calibri" w:cstheme="minorHAnsi"/>
        </w:rPr>
        <w:t xml:space="preserve">, </w:t>
      </w:r>
    </w:p>
    <w:p w14:paraId="0163BB49"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wynagrodzenia bezosobowe,</w:t>
      </w:r>
    </w:p>
    <w:p w14:paraId="6A149265" w14:textId="77777777" w:rsidR="006A3B64" w:rsidRPr="006053C9" w:rsidRDefault="006A3B64" w:rsidP="006A3B64">
      <w:pPr>
        <w:widowControl w:val="0"/>
        <w:numPr>
          <w:ilvl w:val="0"/>
          <w:numId w:val="5"/>
        </w:numPr>
        <w:tabs>
          <w:tab w:val="left" w:pos="5529"/>
        </w:tabs>
        <w:adjustRightInd w:val="0"/>
        <w:spacing w:after="0"/>
        <w:ind w:left="714" w:hanging="357"/>
        <w:jc w:val="both"/>
        <w:textAlignment w:val="baseline"/>
        <w:rPr>
          <w:rFonts w:eastAsia="Calibri" w:cstheme="minorHAnsi"/>
        </w:rPr>
      </w:pPr>
      <w:r w:rsidRPr="006053C9">
        <w:rPr>
          <w:rFonts w:eastAsia="Calibri" w:cstheme="minorHAnsi"/>
        </w:rPr>
        <w:t>nagrody konkursowe,</w:t>
      </w:r>
    </w:p>
    <w:p w14:paraId="32411358"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zakup materiałów i wyposażenia,</w:t>
      </w:r>
    </w:p>
    <w:p w14:paraId="058FF66E"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zakup środków żywności,</w:t>
      </w:r>
    </w:p>
    <w:p w14:paraId="7EED9D2B"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zakup usług remontowych,</w:t>
      </w:r>
    </w:p>
    <w:p w14:paraId="7CB37833"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zakup usług zdrowotnych,</w:t>
      </w:r>
    </w:p>
    <w:p w14:paraId="0C1726DB"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zakup usług pozostałych,</w:t>
      </w:r>
    </w:p>
    <w:p w14:paraId="2A20627F" w14:textId="71A1D78E" w:rsidR="006A3B64" w:rsidRPr="006A3B64"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opłaty z tytułu zakupu usług telekomunikacyjnych,</w:t>
      </w:r>
    </w:p>
    <w:p w14:paraId="376F7216"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opłaty za administrowanie i czynsze za budynki, lokale i pomieszczenia garażowe,</w:t>
      </w:r>
    </w:p>
    <w:p w14:paraId="49788890"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podróże służbowe krajowe,</w:t>
      </w:r>
    </w:p>
    <w:p w14:paraId="37EA9CB8" w14:textId="77777777" w:rsidR="006A3B64"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różne opłaty i składki,</w:t>
      </w:r>
    </w:p>
    <w:p w14:paraId="3E8B0F18"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odpisy na Zakładowy Fundusz Świadczeń Socjalnych,</w:t>
      </w:r>
    </w:p>
    <w:p w14:paraId="77CED3CC" w14:textId="77777777" w:rsidR="006A3B64" w:rsidRDefault="006A3B64" w:rsidP="006A3B64">
      <w:pPr>
        <w:widowControl w:val="0"/>
        <w:numPr>
          <w:ilvl w:val="0"/>
          <w:numId w:val="5"/>
        </w:numPr>
        <w:adjustRightInd w:val="0"/>
        <w:spacing w:after="0"/>
        <w:ind w:left="714" w:hanging="357"/>
        <w:jc w:val="both"/>
        <w:textAlignment w:val="baseline"/>
        <w:rPr>
          <w:rFonts w:eastAsia="Calibri" w:cstheme="minorHAnsi"/>
        </w:rPr>
      </w:pPr>
      <w:r>
        <w:rPr>
          <w:rFonts w:eastAsia="Calibri" w:cstheme="minorHAnsi"/>
        </w:rPr>
        <w:t>opłaty na rzecz budżetów jednostek samorządu terytorialnego,</w:t>
      </w:r>
    </w:p>
    <w:p w14:paraId="54A02F45"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pozostałe odsetki,</w:t>
      </w:r>
    </w:p>
    <w:p w14:paraId="20425524"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koszty postępowania sądowego i prokuratorskiego,</w:t>
      </w:r>
    </w:p>
    <w:p w14:paraId="2BC90F36" w14:textId="77777777" w:rsidR="006A3B64"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szkolenia pracowników niebędących członkami korpusu służby cywilnej,</w:t>
      </w:r>
    </w:p>
    <w:p w14:paraId="5B5948E2"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Pr>
          <w:rFonts w:eastAsia="Calibri" w:cstheme="minorHAnsi"/>
        </w:rPr>
        <w:t>wpłaty na PPK finansowane przez podmiot zatrudniający,</w:t>
      </w:r>
    </w:p>
    <w:p w14:paraId="0B4DDDC5" w14:textId="77777777" w:rsidR="006A3B64" w:rsidRPr="006053C9"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wydatki majątkowe,</w:t>
      </w:r>
    </w:p>
    <w:p w14:paraId="454195F9" w14:textId="77777777" w:rsidR="006A3B64" w:rsidRDefault="006A3B64" w:rsidP="006A3B64">
      <w:pPr>
        <w:widowControl w:val="0"/>
        <w:numPr>
          <w:ilvl w:val="0"/>
          <w:numId w:val="5"/>
        </w:numPr>
        <w:adjustRightInd w:val="0"/>
        <w:spacing w:after="0"/>
        <w:ind w:left="714" w:hanging="357"/>
        <w:jc w:val="both"/>
        <w:textAlignment w:val="baseline"/>
        <w:rPr>
          <w:rFonts w:eastAsia="Calibri" w:cstheme="minorHAnsi"/>
        </w:rPr>
      </w:pPr>
      <w:r w:rsidRPr="006053C9">
        <w:rPr>
          <w:rFonts w:eastAsia="Calibri" w:cstheme="minorHAnsi"/>
        </w:rPr>
        <w:t>rezerwy.</w:t>
      </w:r>
    </w:p>
    <w:p w14:paraId="65A4CD6D" w14:textId="77777777" w:rsidR="006A3B64" w:rsidRPr="006053C9" w:rsidRDefault="006A3B64" w:rsidP="006A3B64">
      <w:pPr>
        <w:rPr>
          <w:rFonts w:eastAsia="Calibri" w:cstheme="minorHAnsi"/>
          <w:color w:val="FF0000"/>
        </w:rPr>
      </w:pPr>
    </w:p>
    <w:p w14:paraId="7E69B3C0" w14:textId="77777777" w:rsidR="006A3B64" w:rsidRDefault="006A3B64" w:rsidP="006A3B64">
      <w:pPr>
        <w:numPr>
          <w:ilvl w:val="0"/>
          <w:numId w:val="2"/>
        </w:numPr>
        <w:spacing w:after="0"/>
        <w:contextualSpacing/>
        <w:rPr>
          <w:rFonts w:eastAsia="Calibri" w:cstheme="minorHAnsi"/>
          <w:b/>
        </w:rPr>
      </w:pPr>
      <w:r w:rsidRPr="006053C9">
        <w:rPr>
          <w:rFonts w:eastAsia="Calibri" w:cstheme="minorHAnsi"/>
          <w:b/>
        </w:rPr>
        <w:t>Wynik budżetu, przeznaczenie nadwyżki albo sposób sfinansowania deficytu.</w:t>
      </w:r>
    </w:p>
    <w:p w14:paraId="5C1E6EBB" w14:textId="16382FF2" w:rsidR="006A3B64" w:rsidRPr="006A3B64" w:rsidRDefault="006A3B64" w:rsidP="006A3B64">
      <w:pPr>
        <w:ind w:firstLine="357"/>
        <w:jc w:val="both"/>
        <w:rPr>
          <w:rFonts w:eastAsia="Calibri" w:cstheme="minorHAnsi"/>
        </w:rPr>
      </w:pPr>
      <w:r w:rsidRPr="00AC15FD">
        <w:rPr>
          <w:rFonts w:eastAsia="Calibri" w:cstheme="minorHAnsi"/>
        </w:rPr>
        <w:t>W roku 202</w:t>
      </w:r>
      <w:r>
        <w:rPr>
          <w:rFonts w:eastAsia="Calibri" w:cstheme="minorHAnsi"/>
        </w:rPr>
        <w:t>3</w:t>
      </w:r>
      <w:r w:rsidRPr="00AC15FD">
        <w:rPr>
          <w:rFonts w:eastAsia="Calibri" w:cstheme="minorHAnsi"/>
        </w:rPr>
        <w:t xml:space="preserve"> planowane wydatki ogółem równe są planowanym dochodom ogółem. Dochody planowane w 202</w:t>
      </w:r>
      <w:r>
        <w:rPr>
          <w:rFonts w:eastAsia="Calibri" w:cstheme="minorHAnsi"/>
        </w:rPr>
        <w:t>3</w:t>
      </w:r>
      <w:r w:rsidRPr="00AC15FD">
        <w:rPr>
          <w:rFonts w:eastAsia="Calibri" w:cstheme="minorHAnsi"/>
        </w:rPr>
        <w:t xml:space="preserve"> r. wynoszą </w:t>
      </w:r>
      <w:r>
        <w:rPr>
          <w:rFonts w:eastAsia="Calibri" w:cstheme="minorHAnsi"/>
        </w:rPr>
        <w:t>93.514.000</w:t>
      </w:r>
      <w:r w:rsidRPr="00AC15FD">
        <w:rPr>
          <w:rFonts w:eastAsia="Calibri" w:cstheme="minorHAnsi"/>
        </w:rPr>
        <w:t xml:space="preserve"> zł (w tym bieżące </w:t>
      </w:r>
      <w:r w:rsidR="00C46411">
        <w:rPr>
          <w:rFonts w:eastAsia="Calibri" w:cstheme="minorHAnsi"/>
        </w:rPr>
        <w:t>93.472.100</w:t>
      </w:r>
      <w:r w:rsidRPr="00AC15FD">
        <w:rPr>
          <w:rFonts w:eastAsia="Calibri" w:cstheme="minorHAnsi"/>
        </w:rPr>
        <w:t xml:space="preserve"> zł, majątkowe </w:t>
      </w:r>
      <w:r w:rsidR="00C46411">
        <w:rPr>
          <w:rFonts w:eastAsia="Calibri" w:cstheme="minorHAnsi"/>
        </w:rPr>
        <w:t>41.9</w:t>
      </w:r>
      <w:r>
        <w:rPr>
          <w:rFonts w:eastAsia="Calibri" w:cstheme="minorHAnsi"/>
        </w:rPr>
        <w:t>00</w:t>
      </w:r>
      <w:r w:rsidRPr="00AC15FD">
        <w:rPr>
          <w:rFonts w:eastAsia="Calibri" w:cstheme="minorHAnsi"/>
        </w:rPr>
        <w:t xml:space="preserve"> zł). Planowane wydatki na 202</w:t>
      </w:r>
      <w:r w:rsidR="00C46411">
        <w:rPr>
          <w:rFonts w:eastAsia="Calibri" w:cstheme="minorHAnsi"/>
        </w:rPr>
        <w:t>3</w:t>
      </w:r>
      <w:r w:rsidRPr="00AC15FD">
        <w:rPr>
          <w:rFonts w:eastAsia="Calibri" w:cstheme="minorHAnsi"/>
        </w:rPr>
        <w:t xml:space="preserve"> r. określono w wysokości </w:t>
      </w:r>
      <w:r>
        <w:rPr>
          <w:rFonts w:eastAsia="Calibri" w:cstheme="minorHAnsi"/>
        </w:rPr>
        <w:t>9</w:t>
      </w:r>
      <w:r w:rsidR="00C46411">
        <w:rPr>
          <w:rFonts w:eastAsia="Calibri" w:cstheme="minorHAnsi"/>
        </w:rPr>
        <w:t>3.514.000</w:t>
      </w:r>
      <w:r w:rsidRPr="00AC15FD">
        <w:rPr>
          <w:rFonts w:eastAsia="Calibri" w:cstheme="minorHAnsi"/>
        </w:rPr>
        <w:t xml:space="preserve"> zł (w tym bieżące </w:t>
      </w:r>
      <w:r>
        <w:rPr>
          <w:rFonts w:eastAsia="Calibri" w:cstheme="minorHAnsi"/>
        </w:rPr>
        <w:t>9</w:t>
      </w:r>
      <w:r w:rsidR="00C46411">
        <w:rPr>
          <w:rFonts w:eastAsia="Calibri" w:cstheme="minorHAnsi"/>
        </w:rPr>
        <w:t xml:space="preserve">3.390.000 </w:t>
      </w:r>
      <w:r w:rsidRPr="00AC15FD">
        <w:rPr>
          <w:rFonts w:eastAsia="Calibri" w:cstheme="minorHAnsi"/>
        </w:rPr>
        <w:t xml:space="preserve">zł, majątkowe </w:t>
      </w:r>
      <w:r>
        <w:rPr>
          <w:rFonts w:eastAsia="Calibri" w:cstheme="minorHAnsi"/>
        </w:rPr>
        <w:t>1</w:t>
      </w:r>
      <w:r w:rsidR="00C46411">
        <w:rPr>
          <w:rFonts w:eastAsia="Calibri" w:cstheme="minorHAnsi"/>
        </w:rPr>
        <w:t>24</w:t>
      </w:r>
      <w:r w:rsidRPr="00AC15FD">
        <w:rPr>
          <w:rFonts w:eastAsia="Calibri" w:cstheme="minorHAnsi"/>
        </w:rPr>
        <w:t>.000 zł).</w:t>
      </w:r>
    </w:p>
    <w:p w14:paraId="3821BD38" w14:textId="77777777" w:rsidR="006A3B64" w:rsidRDefault="006A3B64" w:rsidP="006A3B64">
      <w:pPr>
        <w:ind w:firstLine="357"/>
        <w:jc w:val="both"/>
        <w:rPr>
          <w:rFonts w:eastAsia="Calibri" w:cstheme="minorHAnsi"/>
        </w:rPr>
      </w:pPr>
      <w:bookmarkStart w:id="20" w:name="_Hlk14934499"/>
      <w:r w:rsidRPr="00AC15FD">
        <w:rPr>
          <w:rFonts w:eastAsia="Calibri" w:cstheme="minorHAnsi"/>
        </w:rPr>
        <w:t>W roku 202</w:t>
      </w:r>
      <w:r>
        <w:rPr>
          <w:rFonts w:eastAsia="Calibri" w:cstheme="minorHAnsi"/>
        </w:rPr>
        <w:t>4</w:t>
      </w:r>
      <w:r w:rsidRPr="00AC15FD">
        <w:rPr>
          <w:rFonts w:eastAsia="Calibri" w:cstheme="minorHAnsi"/>
        </w:rPr>
        <w:t xml:space="preserve"> </w:t>
      </w:r>
      <w:bookmarkStart w:id="21" w:name="_Hlk148830907"/>
      <w:r w:rsidRPr="00AC15FD">
        <w:rPr>
          <w:rFonts w:eastAsia="Calibri" w:cstheme="minorHAnsi"/>
        </w:rPr>
        <w:t>planowane wydatki ogółem równe są planowanym dochodom ogółem powiększonym o nadwyżkę budżetową z lat ubiegłych. Dochody planowane w 202</w:t>
      </w:r>
      <w:r>
        <w:rPr>
          <w:rFonts w:eastAsia="Calibri" w:cstheme="minorHAnsi"/>
        </w:rPr>
        <w:t>4</w:t>
      </w:r>
      <w:r w:rsidRPr="00AC15FD">
        <w:rPr>
          <w:rFonts w:eastAsia="Calibri" w:cstheme="minorHAnsi"/>
        </w:rPr>
        <w:t xml:space="preserve"> r. wynoszą </w:t>
      </w:r>
      <w:r>
        <w:rPr>
          <w:rFonts w:eastAsia="Calibri" w:cstheme="minorHAnsi"/>
        </w:rPr>
        <w:t>89.052.000</w:t>
      </w:r>
      <w:r w:rsidRPr="00AC15FD">
        <w:rPr>
          <w:rFonts w:eastAsia="Calibri" w:cstheme="minorHAnsi"/>
        </w:rPr>
        <w:t xml:space="preserve"> zł (w tym bieżące </w:t>
      </w:r>
      <w:r>
        <w:rPr>
          <w:rFonts w:eastAsia="Calibri" w:cstheme="minorHAnsi"/>
        </w:rPr>
        <w:t>89.052.000</w:t>
      </w:r>
      <w:r w:rsidRPr="00AC15FD">
        <w:rPr>
          <w:rFonts w:eastAsia="Calibri" w:cstheme="minorHAnsi"/>
        </w:rPr>
        <w:t xml:space="preserve"> zł, majątkowe 0 zł). Przychody pochodzące z nadwyżki budżetowej z lat ubiegłych planowane na 202</w:t>
      </w:r>
      <w:r>
        <w:rPr>
          <w:rFonts w:eastAsia="Calibri" w:cstheme="minorHAnsi"/>
        </w:rPr>
        <w:t xml:space="preserve">4 </w:t>
      </w:r>
      <w:r w:rsidRPr="00AC15FD">
        <w:rPr>
          <w:rFonts w:eastAsia="Calibri" w:cstheme="minorHAnsi"/>
        </w:rPr>
        <w:t xml:space="preserve">r. wynoszą </w:t>
      </w:r>
      <w:r>
        <w:rPr>
          <w:rFonts w:eastAsia="Calibri" w:cstheme="minorHAnsi"/>
        </w:rPr>
        <w:t>7.921.</w:t>
      </w:r>
      <w:r w:rsidRPr="00AC15FD">
        <w:rPr>
          <w:rFonts w:eastAsia="Calibri" w:cstheme="minorHAnsi"/>
        </w:rPr>
        <w:t>000 zł. Planowane wydatki na 202</w:t>
      </w:r>
      <w:r>
        <w:rPr>
          <w:rFonts w:eastAsia="Calibri" w:cstheme="minorHAnsi"/>
        </w:rPr>
        <w:t>4</w:t>
      </w:r>
      <w:r w:rsidRPr="00AC15FD">
        <w:rPr>
          <w:rFonts w:eastAsia="Calibri" w:cstheme="minorHAnsi"/>
        </w:rPr>
        <w:t xml:space="preserve"> r. określono w wysokości </w:t>
      </w:r>
      <w:r>
        <w:rPr>
          <w:rFonts w:eastAsia="Calibri" w:cstheme="minorHAnsi"/>
        </w:rPr>
        <w:t>96.973.000</w:t>
      </w:r>
      <w:r w:rsidRPr="00AC15FD">
        <w:rPr>
          <w:rFonts w:eastAsia="Calibri" w:cstheme="minorHAnsi"/>
        </w:rPr>
        <w:t xml:space="preserve"> zł (w tym bieżące </w:t>
      </w:r>
      <w:r>
        <w:rPr>
          <w:rFonts w:eastAsia="Calibri" w:cstheme="minorHAnsi"/>
        </w:rPr>
        <w:t>96.793.000</w:t>
      </w:r>
      <w:r w:rsidRPr="00AC15FD">
        <w:rPr>
          <w:rFonts w:eastAsia="Calibri" w:cstheme="minorHAnsi"/>
        </w:rPr>
        <w:t xml:space="preserve"> zł, majątkowe </w:t>
      </w:r>
      <w:r>
        <w:rPr>
          <w:rFonts w:eastAsia="Calibri" w:cstheme="minorHAnsi"/>
        </w:rPr>
        <w:t>180</w:t>
      </w:r>
      <w:r w:rsidRPr="00AC15FD">
        <w:rPr>
          <w:rFonts w:eastAsia="Calibri" w:cstheme="minorHAnsi"/>
        </w:rPr>
        <w:t>.000 zł).</w:t>
      </w:r>
    </w:p>
    <w:bookmarkEnd w:id="21"/>
    <w:p w14:paraId="0164D98D" w14:textId="77777777" w:rsidR="006A3B64" w:rsidRDefault="006A3B64" w:rsidP="006A3B64">
      <w:pPr>
        <w:ind w:firstLine="357"/>
        <w:jc w:val="both"/>
        <w:rPr>
          <w:rFonts w:eastAsia="Calibri" w:cstheme="minorHAnsi"/>
        </w:rPr>
      </w:pPr>
      <w:r>
        <w:rPr>
          <w:rFonts w:eastAsia="Calibri" w:cstheme="minorHAnsi"/>
        </w:rPr>
        <w:t>W roku 2025 również</w:t>
      </w:r>
      <w:r w:rsidRPr="00AC15FD">
        <w:rPr>
          <w:rFonts w:eastAsia="Calibri" w:cstheme="minorHAnsi"/>
        </w:rPr>
        <w:t xml:space="preserve"> planowane wydatki ogółem równe są planowanym dochodom ogółem powiększonym o nadwyżkę budżetową z lat ubiegłych. Dochody planowane w 202</w:t>
      </w:r>
      <w:r>
        <w:rPr>
          <w:rFonts w:eastAsia="Calibri" w:cstheme="minorHAnsi"/>
        </w:rPr>
        <w:t>5</w:t>
      </w:r>
      <w:r w:rsidRPr="00AC15FD">
        <w:rPr>
          <w:rFonts w:eastAsia="Calibri" w:cstheme="minorHAnsi"/>
        </w:rPr>
        <w:t xml:space="preserve"> r. </w:t>
      </w:r>
      <w:r>
        <w:rPr>
          <w:rFonts w:eastAsia="Calibri" w:cstheme="minorHAnsi"/>
        </w:rPr>
        <w:t xml:space="preserve">(zwiększone zostały o wskaźnik makroekonomiczny przyjęty przez Ministerstwo Finansów (CPI na rok 2025) i </w:t>
      </w:r>
      <w:r w:rsidRPr="00AC15FD">
        <w:rPr>
          <w:rFonts w:eastAsia="Calibri" w:cstheme="minorHAnsi"/>
        </w:rPr>
        <w:t xml:space="preserve">wynoszą </w:t>
      </w:r>
      <w:r>
        <w:rPr>
          <w:rFonts w:eastAsia="Calibri" w:cstheme="minorHAnsi"/>
        </w:rPr>
        <w:t>92.703.132</w:t>
      </w:r>
      <w:r w:rsidRPr="00AC15FD">
        <w:rPr>
          <w:rFonts w:eastAsia="Calibri" w:cstheme="minorHAnsi"/>
        </w:rPr>
        <w:t xml:space="preserve"> zł (w tym bieżące </w:t>
      </w:r>
      <w:r>
        <w:rPr>
          <w:rFonts w:eastAsia="Calibri" w:cstheme="minorHAnsi"/>
        </w:rPr>
        <w:t>92.703.132</w:t>
      </w:r>
      <w:r w:rsidRPr="00AC15FD">
        <w:rPr>
          <w:rFonts w:eastAsia="Calibri" w:cstheme="minorHAnsi"/>
        </w:rPr>
        <w:t xml:space="preserve"> zł, majątkowe 0 zł)</w:t>
      </w:r>
      <w:r>
        <w:rPr>
          <w:rFonts w:eastAsia="Calibri" w:cstheme="minorHAnsi"/>
        </w:rPr>
        <w:t>)</w:t>
      </w:r>
      <w:r w:rsidRPr="00AC15FD">
        <w:rPr>
          <w:rFonts w:eastAsia="Calibri" w:cstheme="minorHAnsi"/>
        </w:rPr>
        <w:t>. Przychody pochodzące z nadwyżki budżetowej z lat ubiegłych planowane na 202</w:t>
      </w:r>
      <w:r>
        <w:rPr>
          <w:rFonts w:eastAsia="Calibri" w:cstheme="minorHAnsi"/>
        </w:rPr>
        <w:t xml:space="preserve">5 </w:t>
      </w:r>
      <w:r w:rsidRPr="00AC15FD">
        <w:rPr>
          <w:rFonts w:eastAsia="Calibri" w:cstheme="minorHAnsi"/>
        </w:rPr>
        <w:t xml:space="preserve">r. wynoszą </w:t>
      </w:r>
      <w:r>
        <w:rPr>
          <w:rFonts w:eastAsia="Calibri" w:cstheme="minorHAnsi"/>
        </w:rPr>
        <w:t>4.700.</w:t>
      </w:r>
      <w:r w:rsidRPr="00AC15FD">
        <w:rPr>
          <w:rFonts w:eastAsia="Calibri" w:cstheme="minorHAnsi"/>
        </w:rPr>
        <w:t>000 zł. Planowane wydatki na 202</w:t>
      </w:r>
      <w:r>
        <w:rPr>
          <w:rFonts w:eastAsia="Calibri" w:cstheme="minorHAnsi"/>
        </w:rPr>
        <w:t>4</w:t>
      </w:r>
      <w:r w:rsidRPr="00AC15FD">
        <w:rPr>
          <w:rFonts w:eastAsia="Calibri" w:cstheme="minorHAnsi"/>
        </w:rPr>
        <w:t xml:space="preserve"> r. określono w wysokości </w:t>
      </w:r>
      <w:r>
        <w:rPr>
          <w:rFonts w:eastAsia="Calibri" w:cstheme="minorHAnsi"/>
        </w:rPr>
        <w:t>97.403.132</w:t>
      </w:r>
      <w:r w:rsidRPr="00AC15FD">
        <w:rPr>
          <w:rFonts w:eastAsia="Calibri" w:cstheme="minorHAnsi"/>
        </w:rPr>
        <w:t xml:space="preserve"> zł (w tym bieżące </w:t>
      </w:r>
      <w:r>
        <w:rPr>
          <w:rFonts w:eastAsia="Calibri" w:cstheme="minorHAnsi"/>
        </w:rPr>
        <w:t>97.403.132</w:t>
      </w:r>
      <w:r w:rsidRPr="00AC15FD">
        <w:rPr>
          <w:rFonts w:eastAsia="Calibri" w:cstheme="minorHAnsi"/>
        </w:rPr>
        <w:t xml:space="preserve"> zł, majątkowe 0 zł).</w:t>
      </w:r>
    </w:p>
    <w:p w14:paraId="14FA9F49" w14:textId="127F677B" w:rsidR="006A3B64" w:rsidRDefault="006A3B64" w:rsidP="006A3B64">
      <w:pPr>
        <w:ind w:firstLine="357"/>
        <w:jc w:val="both"/>
        <w:rPr>
          <w:rFonts w:eastAsia="Calibri" w:cstheme="minorHAnsi"/>
        </w:rPr>
      </w:pPr>
      <w:r w:rsidRPr="00AC15FD">
        <w:rPr>
          <w:rFonts w:eastAsia="Calibri" w:cstheme="minorHAnsi"/>
        </w:rPr>
        <w:t xml:space="preserve">W </w:t>
      </w:r>
      <w:r w:rsidR="00C46411">
        <w:rPr>
          <w:rFonts w:eastAsia="Calibri" w:cstheme="minorHAnsi"/>
        </w:rPr>
        <w:t xml:space="preserve">roku </w:t>
      </w:r>
      <w:r w:rsidRPr="00AC15FD">
        <w:rPr>
          <w:rFonts w:eastAsia="Calibri" w:cstheme="minorHAnsi"/>
        </w:rPr>
        <w:t>202</w:t>
      </w:r>
      <w:r>
        <w:rPr>
          <w:rFonts w:eastAsia="Calibri" w:cstheme="minorHAnsi"/>
        </w:rPr>
        <w:t>6</w:t>
      </w:r>
      <w:r w:rsidRPr="00AC15FD">
        <w:rPr>
          <w:rFonts w:eastAsia="Calibri" w:cstheme="minorHAnsi"/>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20"/>
    <w:p w14:paraId="193E7E1E" w14:textId="77777777" w:rsidR="006A3B64" w:rsidRDefault="006A3B64" w:rsidP="006A3B64">
      <w:pPr>
        <w:numPr>
          <w:ilvl w:val="0"/>
          <w:numId w:val="2"/>
        </w:numPr>
        <w:spacing w:after="0"/>
        <w:contextualSpacing/>
        <w:rPr>
          <w:rFonts w:eastAsia="Calibri" w:cstheme="minorHAnsi"/>
          <w:b/>
        </w:rPr>
      </w:pPr>
      <w:r w:rsidRPr="006053C9">
        <w:rPr>
          <w:rFonts w:eastAsia="Calibri" w:cstheme="minorHAnsi"/>
          <w:b/>
        </w:rPr>
        <w:t>Przychody i rozchody budżetu.</w:t>
      </w:r>
    </w:p>
    <w:p w14:paraId="0D79141A" w14:textId="77777777" w:rsidR="006A3B64" w:rsidRDefault="006A3B64" w:rsidP="006A3B64">
      <w:pPr>
        <w:ind w:firstLine="360"/>
        <w:jc w:val="both"/>
        <w:rPr>
          <w:rFonts w:eastAsia="Calibri" w:cstheme="minorHAnsi"/>
        </w:rPr>
      </w:pPr>
      <w:bookmarkStart w:id="22" w:name="_Hlk148831320"/>
      <w:r w:rsidRPr="00DC2752">
        <w:rPr>
          <w:rFonts w:eastAsia="Calibri" w:cstheme="minorHAnsi"/>
        </w:rPr>
        <w:t>W 202</w:t>
      </w:r>
      <w:r>
        <w:rPr>
          <w:rFonts w:eastAsia="Calibri" w:cstheme="minorHAnsi"/>
        </w:rPr>
        <w:t>4</w:t>
      </w:r>
      <w:r w:rsidRPr="00DC2752">
        <w:rPr>
          <w:rFonts w:eastAsia="Calibri" w:cstheme="minorHAnsi"/>
        </w:rPr>
        <w:t xml:space="preserve"> r. ustalono łączną kwotę przychodów budżetu w wysokości </w:t>
      </w:r>
      <w:r>
        <w:rPr>
          <w:rFonts w:eastAsia="Calibri" w:cstheme="minorHAnsi"/>
        </w:rPr>
        <w:t>7.921</w:t>
      </w:r>
      <w:r w:rsidRPr="00DC2752">
        <w:rPr>
          <w:rFonts w:eastAsia="Calibri" w:cstheme="minorHAnsi"/>
        </w:rPr>
        <w:t>.000 zł, pochodzącą z nadwyżki budżetowej z lat ubiegłych na pokrycie planowanego deficytu w 202</w:t>
      </w:r>
      <w:r>
        <w:rPr>
          <w:rFonts w:eastAsia="Calibri" w:cstheme="minorHAnsi"/>
        </w:rPr>
        <w:t>4</w:t>
      </w:r>
      <w:r w:rsidRPr="00DC2752">
        <w:rPr>
          <w:rFonts w:eastAsia="Calibri" w:cstheme="minorHAnsi"/>
        </w:rPr>
        <w:t xml:space="preserve"> r. w kwocie </w:t>
      </w:r>
      <w:r>
        <w:rPr>
          <w:rFonts w:eastAsia="Calibri" w:cstheme="minorHAnsi"/>
        </w:rPr>
        <w:t>7.921.000</w:t>
      </w:r>
      <w:r w:rsidRPr="00DC2752">
        <w:rPr>
          <w:rFonts w:eastAsia="Calibri" w:cstheme="minorHAnsi"/>
        </w:rPr>
        <w:t xml:space="preserve">zł. </w:t>
      </w:r>
    </w:p>
    <w:bookmarkEnd w:id="22"/>
    <w:p w14:paraId="7904DCB1" w14:textId="77777777" w:rsidR="006A3B64" w:rsidRDefault="006A3B64" w:rsidP="006A3B64">
      <w:pPr>
        <w:ind w:firstLine="360"/>
        <w:jc w:val="both"/>
        <w:rPr>
          <w:rFonts w:eastAsia="Calibri" w:cstheme="minorHAnsi"/>
        </w:rPr>
      </w:pPr>
      <w:r w:rsidRPr="00DC2752">
        <w:rPr>
          <w:rFonts w:eastAsia="Calibri" w:cstheme="minorHAnsi"/>
        </w:rPr>
        <w:t>W 202</w:t>
      </w:r>
      <w:r>
        <w:rPr>
          <w:rFonts w:eastAsia="Calibri" w:cstheme="minorHAnsi"/>
        </w:rPr>
        <w:t xml:space="preserve">5 </w:t>
      </w:r>
      <w:r w:rsidRPr="00DC2752">
        <w:rPr>
          <w:rFonts w:eastAsia="Calibri" w:cstheme="minorHAnsi"/>
        </w:rPr>
        <w:t xml:space="preserve">r. ustalono łączną kwotę przychodów budżetu w wysokości </w:t>
      </w:r>
      <w:r>
        <w:rPr>
          <w:rFonts w:eastAsia="Calibri" w:cstheme="minorHAnsi"/>
        </w:rPr>
        <w:t>4.700</w:t>
      </w:r>
      <w:r w:rsidRPr="00DC2752">
        <w:rPr>
          <w:rFonts w:eastAsia="Calibri" w:cstheme="minorHAnsi"/>
        </w:rPr>
        <w:t>.000 zł, pochodzącą z nadwyżki budżetowej z lat ubiegłych na pokrycie planowanego deficytu w 202</w:t>
      </w:r>
      <w:r>
        <w:rPr>
          <w:rFonts w:eastAsia="Calibri" w:cstheme="minorHAnsi"/>
        </w:rPr>
        <w:t>5</w:t>
      </w:r>
      <w:r w:rsidRPr="00DC2752">
        <w:rPr>
          <w:rFonts w:eastAsia="Calibri" w:cstheme="minorHAnsi"/>
        </w:rPr>
        <w:t xml:space="preserve"> r. w kwocie </w:t>
      </w:r>
      <w:r>
        <w:rPr>
          <w:rFonts w:eastAsia="Calibri" w:cstheme="minorHAnsi"/>
        </w:rPr>
        <w:t>4.700.000</w:t>
      </w:r>
      <w:r w:rsidRPr="00DC2752">
        <w:rPr>
          <w:rFonts w:eastAsia="Calibri" w:cstheme="minorHAnsi"/>
        </w:rPr>
        <w:t xml:space="preserve">zł. </w:t>
      </w:r>
    </w:p>
    <w:p w14:paraId="4A937BCB" w14:textId="77777777" w:rsidR="006A3B64" w:rsidRDefault="006A3B64" w:rsidP="006A3B64">
      <w:pPr>
        <w:ind w:firstLine="360"/>
        <w:jc w:val="both"/>
        <w:rPr>
          <w:rFonts w:eastAsia="Calibri" w:cstheme="minorHAnsi"/>
        </w:rPr>
      </w:pPr>
      <w:r>
        <w:rPr>
          <w:rFonts w:eastAsia="Calibri" w:cstheme="minorHAnsi"/>
        </w:rPr>
        <w:t xml:space="preserve">W sumie nadwyżki budżetowe, które planuje się wykorzystać w latach 2024-2025 wynoszą 12.621.000 zł. </w:t>
      </w:r>
      <w:r w:rsidRPr="00DC2752">
        <w:rPr>
          <w:rFonts w:eastAsia="Calibri" w:cstheme="minorHAnsi"/>
        </w:rPr>
        <w:t>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6974"/>
        <w:gridCol w:w="2078"/>
      </w:tblGrid>
      <w:tr w:rsidR="006A3B64" w14:paraId="70138327" w14:textId="77777777" w:rsidTr="005913F3">
        <w:trPr>
          <w:trHeight w:val="300"/>
        </w:trPr>
        <w:tc>
          <w:tcPr>
            <w:tcW w:w="3852"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17010094" w14:textId="77777777" w:rsidR="006A3B64" w:rsidRDefault="006A3B64" w:rsidP="00DC19FE">
            <w:pPr>
              <w:jc w:val="center"/>
              <w:rPr>
                <w:rFonts w:ascii="Calibri" w:hAnsi="Calibri" w:cs="Calibri"/>
                <w:b/>
                <w:bCs/>
                <w:color w:val="000000"/>
              </w:rPr>
            </w:pPr>
            <w:r>
              <w:rPr>
                <w:rFonts w:ascii="Calibri" w:hAnsi="Calibri" w:cs="Calibri"/>
                <w:b/>
                <w:bCs/>
                <w:color w:val="000000"/>
              </w:rPr>
              <w:t>Wyszczególnienie</w:t>
            </w:r>
          </w:p>
        </w:tc>
        <w:tc>
          <w:tcPr>
            <w:tcW w:w="1148" w:type="pct"/>
            <w:tcBorders>
              <w:top w:val="single" w:sz="8" w:space="0" w:color="auto"/>
              <w:left w:val="nil"/>
              <w:bottom w:val="single" w:sz="8" w:space="0" w:color="auto"/>
              <w:right w:val="single" w:sz="8" w:space="0" w:color="auto"/>
            </w:tcBorders>
            <w:shd w:val="clear" w:color="000000" w:fill="2CE818"/>
            <w:noWrap/>
            <w:vAlign w:val="center"/>
            <w:hideMark/>
          </w:tcPr>
          <w:p w14:paraId="1C7FDB79" w14:textId="75277A2E" w:rsidR="006A3B64" w:rsidRDefault="006A3B64" w:rsidP="00DC19FE">
            <w:pPr>
              <w:jc w:val="center"/>
              <w:rPr>
                <w:rFonts w:ascii="Calibri" w:hAnsi="Calibri" w:cs="Calibri"/>
                <w:b/>
                <w:bCs/>
                <w:color w:val="000000"/>
              </w:rPr>
            </w:pPr>
            <w:r>
              <w:rPr>
                <w:rFonts w:ascii="Calibri" w:hAnsi="Calibri" w:cs="Calibri"/>
                <w:b/>
                <w:bCs/>
                <w:color w:val="000000"/>
              </w:rPr>
              <w:t>Kwota</w:t>
            </w:r>
          </w:p>
        </w:tc>
      </w:tr>
      <w:tr w:rsidR="006A3B64" w14:paraId="70BA5CE6" w14:textId="77777777" w:rsidTr="00DC19FE">
        <w:trPr>
          <w:trHeight w:val="262"/>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79B52F9" w14:textId="77777777" w:rsidR="006A3B64" w:rsidRDefault="006A3B64" w:rsidP="005913F3">
            <w:pPr>
              <w:rPr>
                <w:rFonts w:ascii="Calibri" w:hAnsi="Calibri" w:cs="Calibri"/>
                <w:color w:val="000000"/>
              </w:rPr>
            </w:pPr>
            <w:r>
              <w:rPr>
                <w:rFonts w:ascii="Calibri" w:hAnsi="Calibri" w:cs="Calibri"/>
                <w:color w:val="000000"/>
              </w:rPr>
              <w:t>Nadwyżka budżetowa z 2012 r.</w:t>
            </w:r>
          </w:p>
        </w:tc>
        <w:tc>
          <w:tcPr>
            <w:tcW w:w="1148" w:type="pct"/>
            <w:tcBorders>
              <w:top w:val="nil"/>
              <w:left w:val="nil"/>
              <w:bottom w:val="single" w:sz="8" w:space="0" w:color="auto"/>
              <w:right w:val="single" w:sz="8" w:space="0" w:color="auto"/>
            </w:tcBorders>
            <w:shd w:val="clear" w:color="auto" w:fill="auto"/>
            <w:noWrap/>
            <w:vAlign w:val="center"/>
            <w:hideMark/>
          </w:tcPr>
          <w:p w14:paraId="5CCAF232" w14:textId="77777777" w:rsidR="006A3B64" w:rsidRDefault="006A3B64" w:rsidP="005913F3">
            <w:pPr>
              <w:jc w:val="right"/>
              <w:rPr>
                <w:rFonts w:ascii="Calibri" w:hAnsi="Calibri" w:cs="Calibri"/>
                <w:color w:val="000000"/>
              </w:rPr>
            </w:pPr>
            <w:r>
              <w:rPr>
                <w:rFonts w:ascii="Calibri" w:hAnsi="Calibri" w:cs="Calibri"/>
                <w:color w:val="000000"/>
              </w:rPr>
              <w:t>326 939,57</w:t>
            </w:r>
          </w:p>
        </w:tc>
      </w:tr>
      <w:tr w:rsidR="006A3B64" w14:paraId="203BA649"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88AE39C" w14:textId="77777777" w:rsidR="006A3B64" w:rsidRDefault="006A3B64" w:rsidP="005913F3">
            <w:pPr>
              <w:rPr>
                <w:rFonts w:ascii="Calibri" w:hAnsi="Calibri" w:cs="Calibri"/>
                <w:color w:val="000000"/>
              </w:rPr>
            </w:pPr>
            <w:r>
              <w:rPr>
                <w:rFonts w:ascii="Calibri" w:hAnsi="Calibri" w:cs="Calibri"/>
                <w:color w:val="000000"/>
              </w:rPr>
              <w:t>Nadwyżka budżetowa z 2013 r.</w:t>
            </w:r>
          </w:p>
        </w:tc>
        <w:tc>
          <w:tcPr>
            <w:tcW w:w="1148" w:type="pct"/>
            <w:tcBorders>
              <w:top w:val="nil"/>
              <w:left w:val="nil"/>
              <w:bottom w:val="single" w:sz="8" w:space="0" w:color="auto"/>
              <w:right w:val="single" w:sz="8" w:space="0" w:color="auto"/>
            </w:tcBorders>
            <w:shd w:val="clear" w:color="auto" w:fill="auto"/>
            <w:noWrap/>
            <w:vAlign w:val="center"/>
            <w:hideMark/>
          </w:tcPr>
          <w:p w14:paraId="434A9B7B" w14:textId="77777777" w:rsidR="006A3B64" w:rsidRDefault="006A3B64" w:rsidP="005913F3">
            <w:pPr>
              <w:jc w:val="right"/>
              <w:rPr>
                <w:rFonts w:ascii="Calibri" w:hAnsi="Calibri" w:cs="Calibri"/>
                <w:color w:val="000000"/>
              </w:rPr>
            </w:pPr>
            <w:r>
              <w:rPr>
                <w:rFonts w:ascii="Calibri" w:hAnsi="Calibri" w:cs="Calibri"/>
                <w:color w:val="000000"/>
              </w:rPr>
              <w:t>3 433 368,96</w:t>
            </w:r>
          </w:p>
        </w:tc>
      </w:tr>
      <w:tr w:rsidR="006A3B64" w14:paraId="3AE3992A"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2B6707E0" w14:textId="77777777" w:rsidR="006A3B64" w:rsidRDefault="006A3B64" w:rsidP="005913F3">
            <w:pPr>
              <w:rPr>
                <w:rFonts w:ascii="Calibri" w:hAnsi="Calibri" w:cs="Calibri"/>
                <w:color w:val="000000"/>
              </w:rPr>
            </w:pPr>
            <w:r>
              <w:rPr>
                <w:rFonts w:ascii="Calibri" w:hAnsi="Calibri" w:cs="Calibri"/>
                <w:color w:val="000000"/>
              </w:rPr>
              <w:t>Nadwyżka budżetowa z 2014 r.</w:t>
            </w:r>
          </w:p>
        </w:tc>
        <w:tc>
          <w:tcPr>
            <w:tcW w:w="1148" w:type="pct"/>
            <w:tcBorders>
              <w:top w:val="nil"/>
              <w:left w:val="nil"/>
              <w:bottom w:val="single" w:sz="8" w:space="0" w:color="auto"/>
              <w:right w:val="single" w:sz="8" w:space="0" w:color="auto"/>
            </w:tcBorders>
            <w:shd w:val="clear" w:color="auto" w:fill="auto"/>
            <w:noWrap/>
            <w:vAlign w:val="center"/>
            <w:hideMark/>
          </w:tcPr>
          <w:p w14:paraId="2AA5EF8C" w14:textId="77777777" w:rsidR="006A3B64" w:rsidRDefault="006A3B64" w:rsidP="005913F3">
            <w:pPr>
              <w:jc w:val="right"/>
              <w:rPr>
                <w:rFonts w:ascii="Calibri" w:hAnsi="Calibri" w:cs="Calibri"/>
                <w:color w:val="000000"/>
              </w:rPr>
            </w:pPr>
            <w:r>
              <w:rPr>
                <w:rFonts w:ascii="Calibri" w:hAnsi="Calibri" w:cs="Calibri"/>
                <w:color w:val="000000"/>
              </w:rPr>
              <w:t>1 943 945,81</w:t>
            </w:r>
          </w:p>
        </w:tc>
      </w:tr>
      <w:tr w:rsidR="006A3B64" w14:paraId="745792C2"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4877A8CA" w14:textId="77777777" w:rsidR="006A3B64" w:rsidRDefault="006A3B64" w:rsidP="005913F3">
            <w:pPr>
              <w:rPr>
                <w:rFonts w:ascii="Calibri" w:hAnsi="Calibri" w:cs="Calibri"/>
                <w:color w:val="000000"/>
              </w:rPr>
            </w:pPr>
            <w:r>
              <w:rPr>
                <w:rFonts w:ascii="Calibri" w:hAnsi="Calibri" w:cs="Calibri"/>
                <w:color w:val="000000"/>
              </w:rPr>
              <w:t>Nadwyżka budżetowa z 2015 r.</w:t>
            </w:r>
          </w:p>
        </w:tc>
        <w:tc>
          <w:tcPr>
            <w:tcW w:w="1148" w:type="pct"/>
            <w:tcBorders>
              <w:top w:val="nil"/>
              <w:left w:val="nil"/>
              <w:bottom w:val="single" w:sz="8" w:space="0" w:color="auto"/>
              <w:right w:val="single" w:sz="8" w:space="0" w:color="auto"/>
            </w:tcBorders>
            <w:shd w:val="clear" w:color="auto" w:fill="auto"/>
            <w:noWrap/>
            <w:vAlign w:val="center"/>
            <w:hideMark/>
          </w:tcPr>
          <w:p w14:paraId="319320A1" w14:textId="77777777" w:rsidR="006A3B64" w:rsidRDefault="006A3B64" w:rsidP="005913F3">
            <w:pPr>
              <w:jc w:val="right"/>
              <w:rPr>
                <w:rFonts w:ascii="Calibri" w:hAnsi="Calibri" w:cs="Calibri"/>
                <w:color w:val="000000"/>
              </w:rPr>
            </w:pPr>
            <w:r>
              <w:rPr>
                <w:rFonts w:ascii="Calibri" w:hAnsi="Calibri" w:cs="Calibri"/>
                <w:color w:val="000000"/>
              </w:rPr>
              <w:t>297 637,48</w:t>
            </w:r>
          </w:p>
        </w:tc>
      </w:tr>
      <w:tr w:rsidR="006A3B64" w14:paraId="62981AA1"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5EA6073F" w14:textId="77777777" w:rsidR="006A3B64" w:rsidRDefault="006A3B64" w:rsidP="005913F3">
            <w:pPr>
              <w:rPr>
                <w:rFonts w:ascii="Calibri" w:hAnsi="Calibri" w:cs="Calibri"/>
                <w:color w:val="000000"/>
              </w:rPr>
            </w:pPr>
            <w:r>
              <w:rPr>
                <w:rFonts w:ascii="Calibri" w:hAnsi="Calibri" w:cs="Calibri"/>
                <w:color w:val="000000"/>
              </w:rPr>
              <w:t>Deficyt budżetowy z 2016 r.</w:t>
            </w:r>
          </w:p>
        </w:tc>
        <w:tc>
          <w:tcPr>
            <w:tcW w:w="1148" w:type="pct"/>
            <w:tcBorders>
              <w:top w:val="nil"/>
              <w:left w:val="nil"/>
              <w:bottom w:val="single" w:sz="8" w:space="0" w:color="auto"/>
              <w:right w:val="single" w:sz="8" w:space="0" w:color="auto"/>
            </w:tcBorders>
            <w:shd w:val="clear" w:color="auto" w:fill="auto"/>
            <w:noWrap/>
            <w:vAlign w:val="center"/>
            <w:hideMark/>
          </w:tcPr>
          <w:p w14:paraId="2270F5F2" w14:textId="77777777" w:rsidR="006A3B64" w:rsidRDefault="006A3B64" w:rsidP="005913F3">
            <w:pPr>
              <w:jc w:val="right"/>
              <w:rPr>
                <w:rFonts w:ascii="Calibri" w:hAnsi="Calibri" w:cs="Calibri"/>
                <w:color w:val="000000"/>
              </w:rPr>
            </w:pPr>
            <w:r>
              <w:rPr>
                <w:rFonts w:ascii="Calibri" w:hAnsi="Calibri" w:cs="Calibri"/>
                <w:color w:val="000000"/>
              </w:rPr>
              <w:t>-2 282 026,40</w:t>
            </w:r>
          </w:p>
        </w:tc>
      </w:tr>
      <w:tr w:rsidR="006A3B64" w14:paraId="4ADA6238"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0428AE7" w14:textId="77777777" w:rsidR="006A3B64" w:rsidRDefault="006A3B64" w:rsidP="005913F3">
            <w:pPr>
              <w:rPr>
                <w:rFonts w:ascii="Calibri" w:hAnsi="Calibri" w:cs="Calibri"/>
                <w:color w:val="000000"/>
              </w:rPr>
            </w:pPr>
            <w:r>
              <w:rPr>
                <w:rFonts w:ascii="Calibri" w:hAnsi="Calibri" w:cs="Calibri"/>
                <w:color w:val="000000"/>
              </w:rPr>
              <w:t>Nadwyżka budżetowa z 2017 r.</w:t>
            </w:r>
          </w:p>
        </w:tc>
        <w:tc>
          <w:tcPr>
            <w:tcW w:w="1148" w:type="pct"/>
            <w:tcBorders>
              <w:top w:val="nil"/>
              <w:left w:val="nil"/>
              <w:bottom w:val="single" w:sz="8" w:space="0" w:color="auto"/>
              <w:right w:val="single" w:sz="8" w:space="0" w:color="auto"/>
            </w:tcBorders>
            <w:shd w:val="clear" w:color="auto" w:fill="auto"/>
            <w:noWrap/>
            <w:vAlign w:val="center"/>
            <w:hideMark/>
          </w:tcPr>
          <w:p w14:paraId="13D76F6D" w14:textId="77777777" w:rsidR="006A3B64" w:rsidRDefault="006A3B64" w:rsidP="005913F3">
            <w:pPr>
              <w:jc w:val="right"/>
              <w:rPr>
                <w:rFonts w:ascii="Calibri" w:hAnsi="Calibri" w:cs="Calibri"/>
                <w:color w:val="000000"/>
              </w:rPr>
            </w:pPr>
            <w:r>
              <w:rPr>
                <w:rFonts w:ascii="Calibri" w:hAnsi="Calibri" w:cs="Calibri"/>
                <w:color w:val="000000"/>
              </w:rPr>
              <w:t>4 804 254,02</w:t>
            </w:r>
          </w:p>
        </w:tc>
      </w:tr>
      <w:tr w:rsidR="006A3B64" w14:paraId="53B91919"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6F6DA56" w14:textId="77777777" w:rsidR="006A3B64" w:rsidRDefault="006A3B64" w:rsidP="005913F3">
            <w:pPr>
              <w:rPr>
                <w:rFonts w:ascii="Calibri" w:hAnsi="Calibri" w:cs="Calibri"/>
                <w:color w:val="000000"/>
              </w:rPr>
            </w:pPr>
            <w:r>
              <w:rPr>
                <w:rFonts w:ascii="Calibri" w:hAnsi="Calibri" w:cs="Calibri"/>
                <w:color w:val="000000"/>
              </w:rPr>
              <w:t>Nadwyżka budżetowa z 2018 r.</w:t>
            </w:r>
          </w:p>
        </w:tc>
        <w:tc>
          <w:tcPr>
            <w:tcW w:w="1148" w:type="pct"/>
            <w:tcBorders>
              <w:top w:val="nil"/>
              <w:left w:val="nil"/>
              <w:bottom w:val="single" w:sz="8" w:space="0" w:color="auto"/>
              <w:right w:val="single" w:sz="8" w:space="0" w:color="auto"/>
            </w:tcBorders>
            <w:shd w:val="clear" w:color="auto" w:fill="auto"/>
            <w:noWrap/>
            <w:vAlign w:val="center"/>
            <w:hideMark/>
          </w:tcPr>
          <w:p w14:paraId="3722F90C" w14:textId="77777777" w:rsidR="006A3B64" w:rsidRDefault="006A3B64" w:rsidP="005913F3">
            <w:pPr>
              <w:jc w:val="right"/>
              <w:rPr>
                <w:rFonts w:ascii="Calibri" w:hAnsi="Calibri" w:cs="Calibri"/>
                <w:color w:val="000000"/>
              </w:rPr>
            </w:pPr>
            <w:r>
              <w:rPr>
                <w:rFonts w:ascii="Calibri" w:hAnsi="Calibri" w:cs="Calibri"/>
                <w:color w:val="000000"/>
              </w:rPr>
              <w:t>3 081 723,33</w:t>
            </w:r>
          </w:p>
        </w:tc>
      </w:tr>
      <w:tr w:rsidR="006A3B64" w14:paraId="08BAD5FF"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7F04C8D1" w14:textId="77777777" w:rsidR="006A3B64" w:rsidRDefault="006A3B64" w:rsidP="005913F3">
            <w:pPr>
              <w:rPr>
                <w:rFonts w:ascii="Calibri" w:hAnsi="Calibri" w:cs="Calibri"/>
                <w:color w:val="000000"/>
              </w:rPr>
            </w:pPr>
            <w:r>
              <w:rPr>
                <w:rFonts w:ascii="Calibri" w:hAnsi="Calibri" w:cs="Calibri"/>
                <w:color w:val="000000"/>
              </w:rPr>
              <w:t>Deficyt budżetowy z 2019 r.</w:t>
            </w:r>
          </w:p>
        </w:tc>
        <w:tc>
          <w:tcPr>
            <w:tcW w:w="1148" w:type="pct"/>
            <w:tcBorders>
              <w:top w:val="nil"/>
              <w:left w:val="nil"/>
              <w:bottom w:val="single" w:sz="8" w:space="0" w:color="auto"/>
              <w:right w:val="single" w:sz="8" w:space="0" w:color="auto"/>
            </w:tcBorders>
            <w:shd w:val="clear" w:color="auto" w:fill="auto"/>
            <w:noWrap/>
            <w:vAlign w:val="center"/>
            <w:hideMark/>
          </w:tcPr>
          <w:p w14:paraId="7598F9FA" w14:textId="77777777" w:rsidR="006A3B64" w:rsidRDefault="006A3B64" w:rsidP="005913F3">
            <w:pPr>
              <w:jc w:val="right"/>
              <w:rPr>
                <w:rFonts w:ascii="Calibri" w:hAnsi="Calibri" w:cs="Calibri"/>
                <w:color w:val="000000"/>
              </w:rPr>
            </w:pPr>
            <w:r>
              <w:rPr>
                <w:rFonts w:ascii="Calibri" w:hAnsi="Calibri" w:cs="Calibri"/>
                <w:color w:val="000000"/>
              </w:rPr>
              <w:t>-4 019 561,41</w:t>
            </w:r>
          </w:p>
        </w:tc>
      </w:tr>
      <w:tr w:rsidR="006A3B64" w14:paraId="7FCCD5FE"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2B059F4" w14:textId="77777777" w:rsidR="006A3B64" w:rsidRDefault="006A3B64" w:rsidP="005913F3">
            <w:pPr>
              <w:rPr>
                <w:rFonts w:ascii="Calibri" w:hAnsi="Calibri" w:cs="Calibri"/>
                <w:color w:val="000000"/>
              </w:rPr>
            </w:pPr>
            <w:r>
              <w:rPr>
                <w:rFonts w:ascii="Calibri" w:hAnsi="Calibri" w:cs="Calibri"/>
                <w:color w:val="000000"/>
              </w:rPr>
              <w:t>Deficyt budżetowy z 2020 r.</w:t>
            </w:r>
          </w:p>
        </w:tc>
        <w:tc>
          <w:tcPr>
            <w:tcW w:w="1148" w:type="pct"/>
            <w:tcBorders>
              <w:top w:val="nil"/>
              <w:left w:val="nil"/>
              <w:bottom w:val="single" w:sz="8" w:space="0" w:color="auto"/>
              <w:right w:val="single" w:sz="8" w:space="0" w:color="auto"/>
            </w:tcBorders>
            <w:shd w:val="clear" w:color="auto" w:fill="auto"/>
            <w:noWrap/>
            <w:vAlign w:val="center"/>
            <w:hideMark/>
          </w:tcPr>
          <w:p w14:paraId="42778F9A" w14:textId="77777777" w:rsidR="006A3B64" w:rsidRDefault="006A3B64" w:rsidP="005913F3">
            <w:pPr>
              <w:jc w:val="right"/>
              <w:rPr>
                <w:rFonts w:ascii="Calibri" w:hAnsi="Calibri" w:cs="Calibri"/>
                <w:color w:val="000000"/>
              </w:rPr>
            </w:pPr>
            <w:r>
              <w:rPr>
                <w:rFonts w:ascii="Calibri" w:hAnsi="Calibri" w:cs="Calibri"/>
                <w:color w:val="000000"/>
              </w:rPr>
              <w:t>-5 475 837,55</w:t>
            </w:r>
          </w:p>
        </w:tc>
      </w:tr>
      <w:tr w:rsidR="006A3B64" w14:paraId="79FC66B4"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703A7A51" w14:textId="77777777" w:rsidR="006A3B64" w:rsidRDefault="006A3B64" w:rsidP="005913F3">
            <w:pPr>
              <w:rPr>
                <w:rFonts w:ascii="Calibri" w:hAnsi="Calibri" w:cs="Calibri"/>
                <w:color w:val="000000"/>
              </w:rPr>
            </w:pPr>
            <w:r>
              <w:rPr>
                <w:rFonts w:ascii="Calibri" w:hAnsi="Calibri" w:cs="Calibri"/>
                <w:color w:val="000000"/>
              </w:rPr>
              <w:t>Deficyt budżetowy z 2021 r.</w:t>
            </w:r>
          </w:p>
        </w:tc>
        <w:tc>
          <w:tcPr>
            <w:tcW w:w="1148" w:type="pct"/>
            <w:tcBorders>
              <w:top w:val="nil"/>
              <w:left w:val="nil"/>
              <w:bottom w:val="single" w:sz="8" w:space="0" w:color="auto"/>
              <w:right w:val="single" w:sz="8" w:space="0" w:color="auto"/>
            </w:tcBorders>
            <w:shd w:val="clear" w:color="auto" w:fill="auto"/>
            <w:noWrap/>
            <w:vAlign w:val="center"/>
            <w:hideMark/>
          </w:tcPr>
          <w:p w14:paraId="0E7357CF" w14:textId="77777777" w:rsidR="006A3B64" w:rsidRDefault="006A3B64" w:rsidP="005913F3">
            <w:pPr>
              <w:jc w:val="right"/>
              <w:rPr>
                <w:rFonts w:ascii="Calibri" w:hAnsi="Calibri" w:cs="Calibri"/>
                <w:color w:val="000000"/>
              </w:rPr>
            </w:pPr>
            <w:r>
              <w:rPr>
                <w:rFonts w:ascii="Calibri" w:hAnsi="Calibri" w:cs="Calibri"/>
                <w:color w:val="000000"/>
              </w:rPr>
              <w:t>-717 201,56</w:t>
            </w:r>
          </w:p>
        </w:tc>
      </w:tr>
      <w:tr w:rsidR="006A3B64" w14:paraId="32C8997C" w14:textId="77777777" w:rsidTr="005913F3">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62FD04AB" w14:textId="77777777" w:rsidR="006A3B64" w:rsidRDefault="006A3B64" w:rsidP="005913F3">
            <w:pPr>
              <w:rPr>
                <w:rFonts w:ascii="Calibri" w:hAnsi="Calibri" w:cs="Calibri"/>
                <w:color w:val="000000"/>
              </w:rPr>
            </w:pPr>
            <w:r>
              <w:rPr>
                <w:rFonts w:ascii="Calibri" w:hAnsi="Calibri" w:cs="Calibri"/>
                <w:color w:val="000000"/>
              </w:rPr>
              <w:t>Nadwyżka budżetowa z 2022 r.</w:t>
            </w:r>
          </w:p>
        </w:tc>
        <w:tc>
          <w:tcPr>
            <w:tcW w:w="1148" w:type="pct"/>
            <w:tcBorders>
              <w:top w:val="nil"/>
              <w:left w:val="nil"/>
              <w:bottom w:val="single" w:sz="8" w:space="0" w:color="auto"/>
              <w:right w:val="single" w:sz="8" w:space="0" w:color="auto"/>
            </w:tcBorders>
            <w:shd w:val="clear" w:color="auto" w:fill="auto"/>
            <w:noWrap/>
            <w:vAlign w:val="center"/>
            <w:hideMark/>
          </w:tcPr>
          <w:p w14:paraId="1FA908F0" w14:textId="77777777" w:rsidR="006A3B64" w:rsidRDefault="006A3B64" w:rsidP="005913F3">
            <w:pPr>
              <w:jc w:val="right"/>
              <w:rPr>
                <w:rFonts w:ascii="Calibri" w:hAnsi="Calibri" w:cs="Calibri"/>
                <w:color w:val="000000"/>
              </w:rPr>
            </w:pPr>
            <w:r>
              <w:rPr>
                <w:rFonts w:ascii="Calibri" w:hAnsi="Calibri" w:cs="Calibri"/>
                <w:color w:val="000000"/>
              </w:rPr>
              <w:t>11 302 210,02</w:t>
            </w:r>
          </w:p>
        </w:tc>
      </w:tr>
      <w:tr w:rsidR="006A3B64" w14:paraId="0CEB6B60" w14:textId="77777777" w:rsidTr="00DC19FE">
        <w:trPr>
          <w:trHeight w:val="233"/>
        </w:trPr>
        <w:tc>
          <w:tcPr>
            <w:tcW w:w="3852" w:type="pct"/>
            <w:tcBorders>
              <w:top w:val="nil"/>
              <w:left w:val="single" w:sz="8" w:space="0" w:color="auto"/>
              <w:bottom w:val="single" w:sz="8" w:space="0" w:color="auto"/>
              <w:right w:val="single" w:sz="8" w:space="0" w:color="auto"/>
            </w:tcBorders>
            <w:shd w:val="clear" w:color="000000" w:fill="2CE818"/>
            <w:noWrap/>
            <w:vAlign w:val="center"/>
            <w:hideMark/>
          </w:tcPr>
          <w:p w14:paraId="54B4E9A9" w14:textId="77777777" w:rsidR="006A3B64" w:rsidRDefault="006A3B64" w:rsidP="005913F3">
            <w:pPr>
              <w:rPr>
                <w:rFonts w:ascii="Calibri" w:hAnsi="Calibri" w:cs="Calibri"/>
                <w:b/>
                <w:bCs/>
                <w:color w:val="000000"/>
              </w:rPr>
            </w:pPr>
            <w:r>
              <w:rPr>
                <w:rFonts w:ascii="Calibri" w:hAnsi="Calibri" w:cs="Calibri"/>
                <w:b/>
                <w:bCs/>
                <w:color w:val="000000"/>
              </w:rPr>
              <w:t>Razem</w:t>
            </w:r>
          </w:p>
        </w:tc>
        <w:tc>
          <w:tcPr>
            <w:tcW w:w="1148" w:type="pct"/>
            <w:tcBorders>
              <w:top w:val="nil"/>
              <w:left w:val="nil"/>
              <w:bottom w:val="single" w:sz="8" w:space="0" w:color="auto"/>
              <w:right w:val="single" w:sz="8" w:space="0" w:color="auto"/>
            </w:tcBorders>
            <w:shd w:val="clear" w:color="000000" w:fill="2CE818"/>
            <w:noWrap/>
            <w:vAlign w:val="center"/>
            <w:hideMark/>
          </w:tcPr>
          <w:p w14:paraId="3B74DA67" w14:textId="77777777" w:rsidR="006A3B64" w:rsidRDefault="006A3B64" w:rsidP="005913F3">
            <w:pPr>
              <w:jc w:val="right"/>
              <w:rPr>
                <w:rFonts w:ascii="Calibri" w:hAnsi="Calibri" w:cs="Calibri"/>
                <w:b/>
                <w:bCs/>
                <w:color w:val="000000"/>
              </w:rPr>
            </w:pPr>
            <w:r>
              <w:rPr>
                <w:rFonts w:ascii="Calibri" w:hAnsi="Calibri" w:cs="Calibri"/>
                <w:b/>
                <w:bCs/>
                <w:color w:val="000000"/>
              </w:rPr>
              <w:t>12 695 452,27</w:t>
            </w:r>
          </w:p>
        </w:tc>
      </w:tr>
    </w:tbl>
    <w:p w14:paraId="3E830011" w14:textId="77777777" w:rsidR="006A3B64" w:rsidRDefault="006A3B64" w:rsidP="006A3B64">
      <w:pPr>
        <w:jc w:val="both"/>
        <w:rPr>
          <w:rFonts w:eastAsia="Calibri" w:cstheme="minorHAnsi"/>
        </w:rPr>
      </w:pPr>
    </w:p>
    <w:p w14:paraId="0345C8E8" w14:textId="10DFAAC5" w:rsidR="006A3B64" w:rsidRDefault="006A3B64" w:rsidP="006A3B64">
      <w:pPr>
        <w:ind w:firstLine="360"/>
        <w:jc w:val="both"/>
        <w:rPr>
          <w:rFonts w:eastAsia="Calibri" w:cstheme="minorHAnsi"/>
        </w:rPr>
      </w:pPr>
      <w:r w:rsidRPr="00DC2752">
        <w:rPr>
          <w:rFonts w:eastAsia="Calibri" w:cstheme="minorHAnsi"/>
        </w:rPr>
        <w:t xml:space="preserve">W </w:t>
      </w:r>
      <w:r w:rsidR="00C46411">
        <w:rPr>
          <w:rFonts w:eastAsia="Calibri" w:cstheme="minorHAnsi"/>
        </w:rPr>
        <w:t>roku</w:t>
      </w:r>
      <w:r w:rsidRPr="00DC2752">
        <w:rPr>
          <w:rFonts w:eastAsia="Calibri" w:cstheme="minorHAnsi"/>
        </w:rPr>
        <w:t xml:space="preserve"> 202</w:t>
      </w:r>
      <w:r w:rsidR="00C46411">
        <w:rPr>
          <w:rFonts w:eastAsia="Calibri" w:cstheme="minorHAnsi"/>
        </w:rPr>
        <w:t>3</w:t>
      </w:r>
      <w:r>
        <w:rPr>
          <w:rFonts w:eastAsia="Calibri" w:cstheme="minorHAnsi"/>
        </w:rPr>
        <w:t xml:space="preserve"> </w:t>
      </w:r>
      <w:r w:rsidR="00C46411">
        <w:rPr>
          <w:rFonts w:eastAsia="Calibri" w:cstheme="minorHAnsi"/>
        </w:rPr>
        <w:t>oraz</w:t>
      </w:r>
      <w:r>
        <w:rPr>
          <w:rFonts w:eastAsia="Calibri" w:cstheme="minorHAnsi"/>
        </w:rPr>
        <w:t xml:space="preserve"> </w:t>
      </w:r>
      <w:r w:rsidRPr="00DC2752">
        <w:rPr>
          <w:rFonts w:eastAsia="Calibri" w:cstheme="minorHAnsi"/>
        </w:rPr>
        <w:t>202</w:t>
      </w:r>
      <w:r w:rsidR="00C46411">
        <w:rPr>
          <w:rFonts w:eastAsia="Calibri" w:cstheme="minorHAnsi"/>
        </w:rPr>
        <w:t>6</w:t>
      </w:r>
      <w:r w:rsidRPr="00DC2752">
        <w:rPr>
          <w:rFonts w:eastAsia="Calibri" w:cstheme="minorHAnsi"/>
        </w:rPr>
        <w:t xml:space="preserve"> objętych Wieloletnią Prognozą Finansową planowany jest zrównoważony budżet.  Na skutek powyższego nie zostały zaplanowane przychody i rozchody Komunalnego Związku Gmin Regionu Leszczyńskiego</w:t>
      </w:r>
      <w:r>
        <w:rPr>
          <w:rFonts w:eastAsia="Calibri" w:cstheme="minorHAnsi"/>
        </w:rPr>
        <w:t>.</w:t>
      </w:r>
    </w:p>
    <w:p w14:paraId="560E20F1" w14:textId="77777777" w:rsidR="006A3B64" w:rsidRPr="006053C9" w:rsidRDefault="006A3B64" w:rsidP="006A3B64">
      <w:pPr>
        <w:numPr>
          <w:ilvl w:val="0"/>
          <w:numId w:val="2"/>
        </w:numPr>
        <w:spacing w:after="0"/>
        <w:contextualSpacing/>
        <w:rPr>
          <w:rFonts w:eastAsia="Calibri" w:cstheme="minorHAnsi"/>
          <w:b/>
        </w:rPr>
      </w:pPr>
      <w:r w:rsidRPr="006053C9">
        <w:rPr>
          <w:rFonts w:eastAsia="Calibri" w:cstheme="minorHAnsi"/>
          <w:b/>
        </w:rPr>
        <w:t>Kwota długu Komunalnego Związku Gmin Regionu Leszczyńskiego, w tym relacja o której mowa w art. 243 oraz sposób sfinansowania spłaty długu.</w:t>
      </w:r>
    </w:p>
    <w:p w14:paraId="7712A7F2" w14:textId="5B7F3A56" w:rsidR="006A3B64" w:rsidRPr="006053C9" w:rsidRDefault="006A3B64" w:rsidP="006A3B64">
      <w:pPr>
        <w:ind w:firstLine="357"/>
        <w:jc w:val="both"/>
        <w:rPr>
          <w:rFonts w:cstheme="minorHAnsi"/>
        </w:rPr>
      </w:pPr>
      <w:r w:rsidRPr="006053C9">
        <w:rPr>
          <w:rFonts w:cstheme="minorHAnsi"/>
        </w:rPr>
        <w:t xml:space="preserve">Stan zadłużenia wynikający z kredytów i pożyczek oraz poręczeń i gwarancji Komunalnego Związku Gmin Regionu Leszczyńskiego ujęty w Wieloletniej Prognozie Finansowej na lata </w:t>
      </w:r>
      <w:r>
        <w:rPr>
          <w:rFonts w:cstheme="minorHAnsi"/>
        </w:rPr>
        <w:t>202</w:t>
      </w:r>
      <w:r w:rsidR="00C46411">
        <w:rPr>
          <w:rFonts w:cstheme="minorHAnsi"/>
        </w:rPr>
        <w:t>3</w:t>
      </w:r>
      <w:r w:rsidRPr="006053C9">
        <w:rPr>
          <w:rFonts w:cstheme="minorHAnsi"/>
        </w:rPr>
        <w:t xml:space="preserve"> – </w:t>
      </w:r>
      <w:r>
        <w:rPr>
          <w:rFonts w:cstheme="minorHAnsi"/>
        </w:rPr>
        <w:t>202</w:t>
      </w:r>
      <w:r w:rsidR="00C46411">
        <w:rPr>
          <w:rFonts w:cstheme="minorHAnsi"/>
        </w:rPr>
        <w:t>6</w:t>
      </w:r>
      <w:r w:rsidRPr="006053C9">
        <w:rPr>
          <w:rFonts w:cstheme="minorHAnsi"/>
        </w:rPr>
        <w:t xml:space="preserve"> wynosi 0,00 zł. Na dzień sporządzenia WPF zadłużenie Związku Międzygminnego nie jest planowane</w:t>
      </w:r>
      <w:r>
        <w:rPr>
          <w:rFonts w:cstheme="minorHAnsi"/>
        </w:rPr>
        <w:t xml:space="preserve">. </w:t>
      </w:r>
      <w:r w:rsidRPr="006053C9">
        <w:rPr>
          <w:rFonts w:cstheme="minorHAnsi"/>
        </w:rPr>
        <w:t xml:space="preserve"> </w:t>
      </w:r>
    </w:p>
    <w:p w14:paraId="2797A84E" w14:textId="77777777" w:rsidR="006A3B64" w:rsidRPr="006053C9" w:rsidRDefault="006A3B64" w:rsidP="006A3B64">
      <w:pPr>
        <w:numPr>
          <w:ilvl w:val="0"/>
          <w:numId w:val="2"/>
        </w:numPr>
        <w:spacing w:after="0"/>
        <w:contextualSpacing/>
        <w:rPr>
          <w:rFonts w:eastAsia="Calibri" w:cstheme="minorHAnsi"/>
          <w:b/>
        </w:rPr>
      </w:pPr>
      <w:r w:rsidRPr="006053C9">
        <w:rPr>
          <w:rFonts w:eastAsia="Calibri" w:cstheme="minorHAnsi"/>
          <w:b/>
        </w:rPr>
        <w:t>Wykaz Przedsięwzięć Wieloletnich</w:t>
      </w:r>
    </w:p>
    <w:p w14:paraId="00206D3D" w14:textId="77777777" w:rsidR="006A3B64" w:rsidRDefault="006A3B64" w:rsidP="006A3B64">
      <w:pPr>
        <w:jc w:val="both"/>
        <w:rPr>
          <w:rFonts w:cstheme="minorHAnsi"/>
        </w:rPr>
      </w:pPr>
      <w:r w:rsidRPr="006053C9">
        <w:rPr>
          <w:rFonts w:cstheme="minorHAnsi"/>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534"/>
        <w:gridCol w:w="6074"/>
        <w:gridCol w:w="1164"/>
        <w:gridCol w:w="1280"/>
      </w:tblGrid>
      <w:tr w:rsidR="00C46411" w:rsidRPr="00C46411" w14:paraId="478F317F" w14:textId="77777777" w:rsidTr="005913F3">
        <w:trPr>
          <w:trHeight w:val="420"/>
        </w:trPr>
        <w:tc>
          <w:tcPr>
            <w:tcW w:w="295"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651A2F98" w14:textId="77777777" w:rsidR="00C46411" w:rsidRPr="00C46411" w:rsidRDefault="00C46411" w:rsidP="00C46411">
            <w:pPr>
              <w:spacing w:after="0" w:line="240" w:lineRule="auto"/>
              <w:jc w:val="center"/>
              <w:rPr>
                <w:rFonts w:ascii="Calibri" w:eastAsia="Times New Roman" w:hAnsi="Calibri" w:cs="Calibri"/>
                <w:b/>
                <w:bCs/>
                <w:color w:val="000000"/>
                <w:sz w:val="16"/>
                <w:szCs w:val="16"/>
                <w:lang w:eastAsia="pl-PL"/>
              </w:rPr>
            </w:pPr>
            <w:r w:rsidRPr="00C46411">
              <w:rPr>
                <w:rFonts w:ascii="Calibri" w:eastAsia="Times New Roman" w:hAnsi="Calibri" w:cs="Calibri"/>
                <w:b/>
                <w:bCs/>
                <w:color w:val="000000"/>
                <w:sz w:val="16"/>
                <w:szCs w:val="16"/>
                <w:lang w:eastAsia="pl-PL"/>
              </w:rPr>
              <w:t>L.p.</w:t>
            </w:r>
          </w:p>
        </w:tc>
        <w:tc>
          <w:tcPr>
            <w:tcW w:w="3354" w:type="pct"/>
            <w:tcBorders>
              <w:top w:val="single" w:sz="8" w:space="0" w:color="auto"/>
              <w:left w:val="nil"/>
              <w:bottom w:val="single" w:sz="8" w:space="0" w:color="auto"/>
              <w:right w:val="single" w:sz="8" w:space="0" w:color="auto"/>
            </w:tcBorders>
            <w:shd w:val="clear" w:color="000000" w:fill="63FA26"/>
            <w:vAlign w:val="center"/>
            <w:hideMark/>
          </w:tcPr>
          <w:p w14:paraId="38A0CF42" w14:textId="77777777" w:rsidR="00C46411" w:rsidRPr="00C46411" w:rsidRDefault="00C46411" w:rsidP="00C46411">
            <w:pPr>
              <w:spacing w:after="0" w:line="240" w:lineRule="auto"/>
              <w:jc w:val="center"/>
              <w:rPr>
                <w:rFonts w:ascii="Calibri" w:eastAsia="Times New Roman" w:hAnsi="Calibri" w:cs="Calibri"/>
                <w:b/>
                <w:bCs/>
                <w:color w:val="000000"/>
                <w:sz w:val="16"/>
                <w:szCs w:val="16"/>
                <w:lang w:eastAsia="pl-PL"/>
              </w:rPr>
            </w:pPr>
            <w:r w:rsidRPr="00C46411">
              <w:rPr>
                <w:rFonts w:ascii="Calibri" w:eastAsia="Times New Roman" w:hAnsi="Calibri" w:cs="Calibri"/>
                <w:b/>
                <w:bCs/>
                <w:color w:val="000000"/>
                <w:sz w:val="16"/>
                <w:szCs w:val="16"/>
                <w:lang w:eastAsia="pl-PL"/>
              </w:rPr>
              <w:t>Wyszczególnienie przedsięwzięcia</w:t>
            </w:r>
          </w:p>
        </w:tc>
        <w:tc>
          <w:tcPr>
            <w:tcW w:w="643" w:type="pct"/>
            <w:tcBorders>
              <w:top w:val="single" w:sz="8" w:space="0" w:color="auto"/>
              <w:left w:val="nil"/>
              <w:bottom w:val="single" w:sz="8" w:space="0" w:color="auto"/>
              <w:right w:val="single" w:sz="8" w:space="0" w:color="auto"/>
            </w:tcBorders>
            <w:shd w:val="clear" w:color="000000" w:fill="63FA26"/>
            <w:vAlign w:val="center"/>
            <w:hideMark/>
          </w:tcPr>
          <w:p w14:paraId="0C3BE62E" w14:textId="77777777" w:rsidR="00C46411" w:rsidRPr="00C46411" w:rsidRDefault="00C46411" w:rsidP="00C46411">
            <w:pPr>
              <w:spacing w:after="0" w:line="240" w:lineRule="auto"/>
              <w:jc w:val="center"/>
              <w:rPr>
                <w:rFonts w:ascii="Calibri" w:eastAsia="Times New Roman" w:hAnsi="Calibri" w:cs="Calibri"/>
                <w:b/>
                <w:bCs/>
                <w:color w:val="000000"/>
                <w:sz w:val="16"/>
                <w:szCs w:val="16"/>
                <w:lang w:eastAsia="pl-PL"/>
              </w:rPr>
            </w:pPr>
            <w:r w:rsidRPr="00C46411">
              <w:rPr>
                <w:rFonts w:ascii="Calibri" w:eastAsia="Times New Roman" w:hAnsi="Calibri" w:cs="Calibri"/>
                <w:b/>
                <w:bCs/>
                <w:color w:val="000000"/>
                <w:sz w:val="16"/>
                <w:szCs w:val="16"/>
                <w:lang w:eastAsia="pl-PL"/>
              </w:rPr>
              <w:t>Okres realizacji</w:t>
            </w:r>
          </w:p>
        </w:tc>
        <w:tc>
          <w:tcPr>
            <w:tcW w:w="707" w:type="pct"/>
            <w:tcBorders>
              <w:top w:val="single" w:sz="8" w:space="0" w:color="auto"/>
              <w:left w:val="nil"/>
              <w:bottom w:val="single" w:sz="8" w:space="0" w:color="auto"/>
              <w:right w:val="single" w:sz="8" w:space="0" w:color="auto"/>
            </w:tcBorders>
            <w:shd w:val="clear" w:color="000000" w:fill="63FA26"/>
            <w:vAlign w:val="center"/>
            <w:hideMark/>
          </w:tcPr>
          <w:p w14:paraId="70FA25F6" w14:textId="77777777" w:rsidR="00C46411" w:rsidRPr="00C46411" w:rsidRDefault="00C46411" w:rsidP="00C46411">
            <w:pPr>
              <w:spacing w:after="0" w:line="240" w:lineRule="auto"/>
              <w:jc w:val="center"/>
              <w:rPr>
                <w:rFonts w:ascii="Calibri" w:eastAsia="Times New Roman" w:hAnsi="Calibri" w:cs="Calibri"/>
                <w:b/>
                <w:bCs/>
                <w:color w:val="000000"/>
                <w:sz w:val="16"/>
                <w:szCs w:val="16"/>
                <w:lang w:eastAsia="pl-PL"/>
              </w:rPr>
            </w:pPr>
            <w:r w:rsidRPr="00C46411">
              <w:rPr>
                <w:rFonts w:ascii="Calibri" w:eastAsia="Times New Roman" w:hAnsi="Calibri" w:cs="Calibri"/>
                <w:b/>
                <w:bCs/>
                <w:color w:val="000000"/>
                <w:sz w:val="16"/>
                <w:szCs w:val="16"/>
                <w:lang w:eastAsia="pl-PL"/>
              </w:rPr>
              <w:t>Łączne nakłady finansowe</w:t>
            </w:r>
          </w:p>
        </w:tc>
      </w:tr>
      <w:tr w:rsidR="00C46411" w:rsidRPr="00C46411" w14:paraId="1F9A59D7" w14:textId="77777777" w:rsidTr="005913F3">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5B6ABAF7"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w:t>
            </w:r>
          </w:p>
        </w:tc>
        <w:tc>
          <w:tcPr>
            <w:tcW w:w="3354" w:type="pct"/>
            <w:tcBorders>
              <w:top w:val="nil"/>
              <w:left w:val="nil"/>
              <w:bottom w:val="single" w:sz="8" w:space="0" w:color="auto"/>
              <w:right w:val="single" w:sz="8" w:space="0" w:color="auto"/>
            </w:tcBorders>
            <w:shd w:val="clear" w:color="000000" w:fill="FFFFFF"/>
            <w:vAlign w:val="center"/>
            <w:hideMark/>
          </w:tcPr>
          <w:p w14:paraId="289369CD"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I"(2022)</w:t>
            </w:r>
          </w:p>
        </w:tc>
        <w:tc>
          <w:tcPr>
            <w:tcW w:w="643" w:type="pct"/>
            <w:tcBorders>
              <w:top w:val="nil"/>
              <w:left w:val="nil"/>
              <w:bottom w:val="single" w:sz="8" w:space="0" w:color="auto"/>
              <w:right w:val="single" w:sz="8" w:space="0" w:color="auto"/>
            </w:tcBorders>
            <w:shd w:val="clear" w:color="000000" w:fill="FFFFFF"/>
            <w:noWrap/>
            <w:vAlign w:val="center"/>
            <w:hideMark/>
          </w:tcPr>
          <w:p w14:paraId="3A4EAFAB"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2021-2023</w:t>
            </w:r>
          </w:p>
        </w:tc>
        <w:tc>
          <w:tcPr>
            <w:tcW w:w="707" w:type="pct"/>
            <w:tcBorders>
              <w:top w:val="nil"/>
              <w:left w:val="nil"/>
              <w:bottom w:val="single" w:sz="8" w:space="0" w:color="auto"/>
              <w:right w:val="single" w:sz="8" w:space="0" w:color="auto"/>
            </w:tcBorders>
            <w:shd w:val="clear" w:color="auto" w:fill="auto"/>
            <w:noWrap/>
            <w:vAlign w:val="center"/>
            <w:hideMark/>
          </w:tcPr>
          <w:p w14:paraId="77B616EC"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25 515 696</w:t>
            </w:r>
          </w:p>
        </w:tc>
      </w:tr>
      <w:tr w:rsidR="00C46411" w:rsidRPr="00C46411" w14:paraId="5FE5ABF6" w14:textId="77777777" w:rsidTr="005913F3">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7F755B8D"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w:t>
            </w:r>
          </w:p>
        </w:tc>
        <w:tc>
          <w:tcPr>
            <w:tcW w:w="3354" w:type="pct"/>
            <w:tcBorders>
              <w:top w:val="nil"/>
              <w:left w:val="nil"/>
              <w:bottom w:val="single" w:sz="8" w:space="0" w:color="auto"/>
              <w:right w:val="single" w:sz="8" w:space="0" w:color="auto"/>
            </w:tcBorders>
            <w:shd w:val="clear" w:color="000000" w:fill="FFFFFF"/>
            <w:vAlign w:val="center"/>
            <w:hideMark/>
          </w:tcPr>
          <w:p w14:paraId="5446373E"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II"(2022)</w:t>
            </w:r>
          </w:p>
        </w:tc>
        <w:tc>
          <w:tcPr>
            <w:tcW w:w="643" w:type="pct"/>
            <w:tcBorders>
              <w:top w:val="nil"/>
              <w:left w:val="nil"/>
              <w:bottom w:val="single" w:sz="8" w:space="0" w:color="auto"/>
              <w:right w:val="single" w:sz="8" w:space="0" w:color="auto"/>
            </w:tcBorders>
            <w:shd w:val="clear" w:color="000000" w:fill="FFFFFF"/>
            <w:noWrap/>
            <w:vAlign w:val="center"/>
            <w:hideMark/>
          </w:tcPr>
          <w:p w14:paraId="24C22BA7"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2021-2023</w:t>
            </w:r>
          </w:p>
        </w:tc>
        <w:tc>
          <w:tcPr>
            <w:tcW w:w="707" w:type="pct"/>
            <w:tcBorders>
              <w:top w:val="nil"/>
              <w:left w:val="nil"/>
              <w:bottom w:val="single" w:sz="8" w:space="0" w:color="auto"/>
              <w:right w:val="single" w:sz="8" w:space="0" w:color="auto"/>
            </w:tcBorders>
            <w:shd w:val="clear" w:color="auto" w:fill="auto"/>
            <w:noWrap/>
            <w:vAlign w:val="center"/>
            <w:hideMark/>
          </w:tcPr>
          <w:p w14:paraId="48116F3F"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9 854 299</w:t>
            </w:r>
          </w:p>
        </w:tc>
      </w:tr>
      <w:tr w:rsidR="00C46411" w:rsidRPr="00C46411" w14:paraId="6F153A6C" w14:textId="77777777" w:rsidTr="005913F3">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0902E1AD"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3</w:t>
            </w:r>
          </w:p>
        </w:tc>
        <w:tc>
          <w:tcPr>
            <w:tcW w:w="3354" w:type="pct"/>
            <w:tcBorders>
              <w:top w:val="nil"/>
              <w:left w:val="nil"/>
              <w:bottom w:val="single" w:sz="8" w:space="0" w:color="auto"/>
              <w:right w:val="single" w:sz="8" w:space="0" w:color="auto"/>
            </w:tcBorders>
            <w:shd w:val="clear" w:color="000000" w:fill="FFFFFF"/>
            <w:vAlign w:val="center"/>
            <w:hideMark/>
          </w:tcPr>
          <w:p w14:paraId="4E984D23"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III"(2022)</w:t>
            </w:r>
          </w:p>
        </w:tc>
        <w:tc>
          <w:tcPr>
            <w:tcW w:w="643" w:type="pct"/>
            <w:tcBorders>
              <w:top w:val="nil"/>
              <w:left w:val="nil"/>
              <w:bottom w:val="single" w:sz="8" w:space="0" w:color="auto"/>
              <w:right w:val="single" w:sz="8" w:space="0" w:color="auto"/>
            </w:tcBorders>
            <w:shd w:val="clear" w:color="000000" w:fill="FFFFFF"/>
            <w:noWrap/>
            <w:vAlign w:val="center"/>
            <w:hideMark/>
          </w:tcPr>
          <w:p w14:paraId="43D426C2"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2021-2023</w:t>
            </w:r>
          </w:p>
        </w:tc>
        <w:tc>
          <w:tcPr>
            <w:tcW w:w="707" w:type="pct"/>
            <w:tcBorders>
              <w:top w:val="nil"/>
              <w:left w:val="nil"/>
              <w:bottom w:val="single" w:sz="8" w:space="0" w:color="auto"/>
              <w:right w:val="single" w:sz="8" w:space="0" w:color="auto"/>
            </w:tcBorders>
            <w:shd w:val="clear" w:color="auto" w:fill="auto"/>
            <w:noWrap/>
            <w:vAlign w:val="center"/>
            <w:hideMark/>
          </w:tcPr>
          <w:p w14:paraId="3CDFC1A9"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6 155 738</w:t>
            </w:r>
          </w:p>
        </w:tc>
      </w:tr>
      <w:tr w:rsidR="00C46411" w:rsidRPr="00C46411" w14:paraId="5E66A94F" w14:textId="77777777" w:rsidTr="005913F3">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1C6F2CC2"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4</w:t>
            </w:r>
          </w:p>
        </w:tc>
        <w:tc>
          <w:tcPr>
            <w:tcW w:w="3354" w:type="pct"/>
            <w:tcBorders>
              <w:top w:val="nil"/>
              <w:left w:val="nil"/>
              <w:bottom w:val="single" w:sz="8" w:space="0" w:color="auto"/>
              <w:right w:val="single" w:sz="8" w:space="0" w:color="auto"/>
            </w:tcBorders>
            <w:shd w:val="clear" w:color="000000" w:fill="FFFFFF"/>
            <w:vAlign w:val="center"/>
            <w:hideMark/>
          </w:tcPr>
          <w:p w14:paraId="7014DB20"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IV"(2022)</w:t>
            </w:r>
          </w:p>
        </w:tc>
        <w:tc>
          <w:tcPr>
            <w:tcW w:w="643" w:type="pct"/>
            <w:tcBorders>
              <w:top w:val="nil"/>
              <w:left w:val="nil"/>
              <w:bottom w:val="single" w:sz="8" w:space="0" w:color="auto"/>
              <w:right w:val="single" w:sz="8" w:space="0" w:color="auto"/>
            </w:tcBorders>
            <w:shd w:val="clear" w:color="000000" w:fill="FFFFFF"/>
            <w:noWrap/>
            <w:vAlign w:val="center"/>
            <w:hideMark/>
          </w:tcPr>
          <w:p w14:paraId="6B2753DB"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2021-2023</w:t>
            </w:r>
          </w:p>
        </w:tc>
        <w:tc>
          <w:tcPr>
            <w:tcW w:w="707" w:type="pct"/>
            <w:tcBorders>
              <w:top w:val="nil"/>
              <w:left w:val="nil"/>
              <w:bottom w:val="single" w:sz="8" w:space="0" w:color="auto"/>
              <w:right w:val="single" w:sz="8" w:space="0" w:color="auto"/>
            </w:tcBorders>
            <w:shd w:val="clear" w:color="auto" w:fill="auto"/>
            <w:noWrap/>
            <w:vAlign w:val="center"/>
            <w:hideMark/>
          </w:tcPr>
          <w:p w14:paraId="5EC8F4DD" w14:textId="2FC5C631"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3 198 83</w:t>
            </w:r>
            <w:r w:rsidR="00DC19FE">
              <w:rPr>
                <w:rFonts w:ascii="Calibri" w:eastAsia="Times New Roman" w:hAnsi="Calibri" w:cs="Calibri"/>
                <w:color w:val="000000"/>
                <w:sz w:val="16"/>
                <w:szCs w:val="16"/>
                <w:lang w:eastAsia="pl-PL"/>
              </w:rPr>
              <w:t>8</w:t>
            </w:r>
          </w:p>
        </w:tc>
      </w:tr>
      <w:tr w:rsidR="00C46411" w:rsidRPr="00C46411" w14:paraId="210FFE2A" w14:textId="77777777" w:rsidTr="005913F3">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237A328A"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5</w:t>
            </w:r>
          </w:p>
        </w:tc>
        <w:tc>
          <w:tcPr>
            <w:tcW w:w="3354" w:type="pct"/>
            <w:tcBorders>
              <w:top w:val="nil"/>
              <w:left w:val="nil"/>
              <w:bottom w:val="single" w:sz="8" w:space="0" w:color="auto"/>
              <w:right w:val="single" w:sz="8" w:space="0" w:color="auto"/>
            </w:tcBorders>
            <w:shd w:val="clear" w:color="000000" w:fill="FFFFFF"/>
            <w:vAlign w:val="center"/>
            <w:hideMark/>
          </w:tcPr>
          <w:p w14:paraId="21F18EC2"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V"(2022)</w:t>
            </w:r>
          </w:p>
        </w:tc>
        <w:tc>
          <w:tcPr>
            <w:tcW w:w="643" w:type="pct"/>
            <w:tcBorders>
              <w:top w:val="nil"/>
              <w:left w:val="nil"/>
              <w:bottom w:val="single" w:sz="8" w:space="0" w:color="auto"/>
              <w:right w:val="single" w:sz="8" w:space="0" w:color="auto"/>
            </w:tcBorders>
            <w:shd w:val="clear" w:color="000000" w:fill="FFFFFF"/>
            <w:noWrap/>
            <w:vAlign w:val="center"/>
            <w:hideMark/>
          </w:tcPr>
          <w:p w14:paraId="4AFE6BE9"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2021-2023</w:t>
            </w:r>
          </w:p>
        </w:tc>
        <w:tc>
          <w:tcPr>
            <w:tcW w:w="707" w:type="pct"/>
            <w:tcBorders>
              <w:top w:val="nil"/>
              <w:left w:val="nil"/>
              <w:bottom w:val="single" w:sz="8" w:space="0" w:color="auto"/>
              <w:right w:val="single" w:sz="8" w:space="0" w:color="auto"/>
            </w:tcBorders>
            <w:shd w:val="clear" w:color="auto" w:fill="auto"/>
            <w:noWrap/>
            <w:vAlign w:val="center"/>
            <w:hideMark/>
          </w:tcPr>
          <w:p w14:paraId="1D7EB5C5"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10 597 477</w:t>
            </w:r>
          </w:p>
        </w:tc>
      </w:tr>
      <w:tr w:rsidR="00C46411" w:rsidRPr="00C46411" w14:paraId="0138E50C" w14:textId="77777777" w:rsidTr="005913F3">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7D96628D"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6</w:t>
            </w:r>
          </w:p>
        </w:tc>
        <w:tc>
          <w:tcPr>
            <w:tcW w:w="3354" w:type="pct"/>
            <w:tcBorders>
              <w:top w:val="nil"/>
              <w:left w:val="nil"/>
              <w:bottom w:val="single" w:sz="8" w:space="0" w:color="auto"/>
              <w:right w:val="single" w:sz="8" w:space="0" w:color="auto"/>
            </w:tcBorders>
            <w:shd w:val="clear" w:color="auto" w:fill="auto"/>
            <w:vAlign w:val="center"/>
            <w:hideMark/>
          </w:tcPr>
          <w:p w14:paraId="0D4FBE80"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"Utworzenie i prowadzenie punktów selektywnego zbierania odpadów komunalnych wraz z zagospodarowaniem zgromadzonych odpadów"(2022)</w:t>
            </w:r>
          </w:p>
        </w:tc>
        <w:tc>
          <w:tcPr>
            <w:tcW w:w="643" w:type="pct"/>
            <w:tcBorders>
              <w:top w:val="nil"/>
              <w:left w:val="nil"/>
              <w:bottom w:val="single" w:sz="8" w:space="0" w:color="auto"/>
              <w:right w:val="single" w:sz="8" w:space="0" w:color="auto"/>
            </w:tcBorders>
            <w:shd w:val="clear" w:color="000000" w:fill="FFFFFF"/>
            <w:noWrap/>
            <w:vAlign w:val="center"/>
            <w:hideMark/>
          </w:tcPr>
          <w:p w14:paraId="474BF0F8"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2021-2023</w:t>
            </w:r>
          </w:p>
        </w:tc>
        <w:tc>
          <w:tcPr>
            <w:tcW w:w="707" w:type="pct"/>
            <w:tcBorders>
              <w:top w:val="nil"/>
              <w:left w:val="nil"/>
              <w:bottom w:val="single" w:sz="8" w:space="0" w:color="auto"/>
              <w:right w:val="single" w:sz="8" w:space="0" w:color="auto"/>
            </w:tcBorders>
            <w:shd w:val="clear" w:color="auto" w:fill="auto"/>
            <w:noWrap/>
            <w:vAlign w:val="center"/>
            <w:hideMark/>
          </w:tcPr>
          <w:p w14:paraId="476823F9"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14 904 625</w:t>
            </w:r>
          </w:p>
        </w:tc>
      </w:tr>
      <w:tr w:rsidR="00C46411" w:rsidRPr="00C46411" w14:paraId="1ABB86BE" w14:textId="77777777" w:rsidTr="005913F3">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7EB7ABD0"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7</w:t>
            </w:r>
          </w:p>
        </w:tc>
        <w:tc>
          <w:tcPr>
            <w:tcW w:w="3354" w:type="pct"/>
            <w:tcBorders>
              <w:top w:val="nil"/>
              <w:left w:val="nil"/>
              <w:bottom w:val="single" w:sz="8" w:space="0" w:color="auto"/>
              <w:right w:val="single" w:sz="8" w:space="0" w:color="auto"/>
            </w:tcBorders>
            <w:shd w:val="clear" w:color="000000" w:fill="FFFFFF"/>
            <w:vAlign w:val="center"/>
            <w:hideMark/>
          </w:tcPr>
          <w:p w14:paraId="67473C14"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2022</w:t>
            </w:r>
          </w:p>
        </w:tc>
        <w:tc>
          <w:tcPr>
            <w:tcW w:w="643" w:type="pct"/>
            <w:tcBorders>
              <w:top w:val="nil"/>
              <w:left w:val="nil"/>
              <w:bottom w:val="single" w:sz="8" w:space="0" w:color="auto"/>
              <w:right w:val="single" w:sz="8" w:space="0" w:color="auto"/>
            </w:tcBorders>
            <w:shd w:val="clear" w:color="000000" w:fill="FFFFFF"/>
            <w:noWrap/>
            <w:vAlign w:val="center"/>
            <w:hideMark/>
          </w:tcPr>
          <w:p w14:paraId="32D8B7D6"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2021-2023</w:t>
            </w:r>
          </w:p>
        </w:tc>
        <w:tc>
          <w:tcPr>
            <w:tcW w:w="707" w:type="pct"/>
            <w:tcBorders>
              <w:top w:val="nil"/>
              <w:left w:val="nil"/>
              <w:bottom w:val="single" w:sz="8" w:space="0" w:color="auto"/>
              <w:right w:val="single" w:sz="8" w:space="0" w:color="auto"/>
            </w:tcBorders>
            <w:shd w:val="clear" w:color="auto" w:fill="auto"/>
            <w:noWrap/>
            <w:vAlign w:val="center"/>
            <w:hideMark/>
          </w:tcPr>
          <w:p w14:paraId="3F116E26"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57 263</w:t>
            </w:r>
          </w:p>
        </w:tc>
      </w:tr>
      <w:tr w:rsidR="00C46411" w:rsidRPr="00C46411" w14:paraId="0E77EC66" w14:textId="77777777" w:rsidTr="005913F3">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272CDFD2"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8</w:t>
            </w:r>
          </w:p>
        </w:tc>
        <w:tc>
          <w:tcPr>
            <w:tcW w:w="3354" w:type="pct"/>
            <w:tcBorders>
              <w:top w:val="nil"/>
              <w:left w:val="nil"/>
              <w:bottom w:val="single" w:sz="8" w:space="0" w:color="auto"/>
              <w:right w:val="single" w:sz="8" w:space="0" w:color="auto"/>
            </w:tcBorders>
            <w:shd w:val="clear" w:color="auto" w:fill="auto"/>
            <w:vAlign w:val="center"/>
            <w:hideMark/>
          </w:tcPr>
          <w:p w14:paraId="7F9348FC"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 xml:space="preserve">"Utworzenie i prowadzenie punktów selektywnego zbierania odpadów komunalnych wraz z zagospodarowaniem zgromadzonych odpadów"(2023 i </w:t>
            </w:r>
            <w:proofErr w:type="spellStart"/>
            <w:r w:rsidRPr="00C46411">
              <w:rPr>
                <w:rFonts w:ascii="Calibri" w:eastAsia="Times New Roman" w:hAnsi="Calibri" w:cs="Calibri"/>
                <w:color w:val="000000"/>
                <w:sz w:val="16"/>
                <w:szCs w:val="16"/>
                <w:lang w:eastAsia="pl-PL"/>
              </w:rPr>
              <w:t>I</w:t>
            </w:r>
            <w:proofErr w:type="spellEnd"/>
            <w:r w:rsidRPr="00C46411">
              <w:rPr>
                <w:rFonts w:ascii="Calibri" w:eastAsia="Times New Roman" w:hAnsi="Calibri" w:cs="Calibri"/>
                <w:color w:val="000000"/>
                <w:sz w:val="16"/>
                <w:szCs w:val="16"/>
                <w:lang w:eastAsia="pl-PL"/>
              </w:rPr>
              <w:t xml:space="preserve"> połowa 2024)</w:t>
            </w:r>
          </w:p>
        </w:tc>
        <w:tc>
          <w:tcPr>
            <w:tcW w:w="643" w:type="pct"/>
            <w:tcBorders>
              <w:top w:val="nil"/>
              <w:left w:val="nil"/>
              <w:bottom w:val="single" w:sz="8" w:space="0" w:color="auto"/>
              <w:right w:val="single" w:sz="8" w:space="0" w:color="auto"/>
            </w:tcBorders>
            <w:shd w:val="clear" w:color="auto" w:fill="auto"/>
            <w:noWrap/>
            <w:vAlign w:val="center"/>
            <w:hideMark/>
          </w:tcPr>
          <w:p w14:paraId="5063F99C"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2022-2024</w:t>
            </w:r>
          </w:p>
        </w:tc>
        <w:tc>
          <w:tcPr>
            <w:tcW w:w="707" w:type="pct"/>
            <w:tcBorders>
              <w:top w:val="nil"/>
              <w:left w:val="nil"/>
              <w:bottom w:val="single" w:sz="8" w:space="0" w:color="auto"/>
              <w:right w:val="single" w:sz="8" w:space="0" w:color="auto"/>
            </w:tcBorders>
            <w:shd w:val="clear" w:color="auto" w:fill="auto"/>
            <w:noWrap/>
            <w:vAlign w:val="center"/>
            <w:hideMark/>
          </w:tcPr>
          <w:p w14:paraId="266BBE80"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26 444 000</w:t>
            </w:r>
          </w:p>
        </w:tc>
      </w:tr>
      <w:tr w:rsidR="00C46411" w:rsidRPr="00C46411" w14:paraId="2636BB15" w14:textId="77777777" w:rsidTr="005913F3">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29B4CBDD"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9</w:t>
            </w:r>
          </w:p>
        </w:tc>
        <w:tc>
          <w:tcPr>
            <w:tcW w:w="3354" w:type="pct"/>
            <w:tcBorders>
              <w:top w:val="nil"/>
              <w:left w:val="nil"/>
              <w:bottom w:val="single" w:sz="8" w:space="0" w:color="auto"/>
              <w:right w:val="single" w:sz="8" w:space="0" w:color="auto"/>
            </w:tcBorders>
            <w:shd w:val="clear" w:color="auto" w:fill="auto"/>
            <w:vAlign w:val="center"/>
            <w:hideMark/>
          </w:tcPr>
          <w:p w14:paraId="17FDA9B7"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 xml:space="preserve">"Utworzenie i prowadzenie punktów selektywnego zbierania odpadów komunalnych wraz z zagospodarowaniem zgromadzonych odpadów"(II półrocze 2024 i </w:t>
            </w:r>
            <w:proofErr w:type="spellStart"/>
            <w:r w:rsidRPr="00C46411">
              <w:rPr>
                <w:rFonts w:ascii="Calibri" w:eastAsia="Times New Roman" w:hAnsi="Calibri" w:cs="Calibri"/>
                <w:color w:val="000000"/>
                <w:sz w:val="16"/>
                <w:szCs w:val="16"/>
                <w:lang w:eastAsia="pl-PL"/>
              </w:rPr>
              <w:t>I</w:t>
            </w:r>
            <w:proofErr w:type="spellEnd"/>
            <w:r w:rsidRPr="00C46411">
              <w:rPr>
                <w:rFonts w:ascii="Calibri" w:eastAsia="Times New Roman" w:hAnsi="Calibri" w:cs="Calibri"/>
                <w:color w:val="000000"/>
                <w:sz w:val="16"/>
                <w:szCs w:val="16"/>
                <w:lang w:eastAsia="pl-PL"/>
              </w:rPr>
              <w:t xml:space="preserve"> półrocze 2025)</w:t>
            </w:r>
          </w:p>
        </w:tc>
        <w:tc>
          <w:tcPr>
            <w:tcW w:w="643" w:type="pct"/>
            <w:tcBorders>
              <w:top w:val="nil"/>
              <w:left w:val="nil"/>
              <w:bottom w:val="nil"/>
              <w:right w:val="single" w:sz="8" w:space="0" w:color="auto"/>
            </w:tcBorders>
            <w:shd w:val="clear" w:color="auto" w:fill="auto"/>
            <w:noWrap/>
            <w:vAlign w:val="center"/>
            <w:hideMark/>
          </w:tcPr>
          <w:p w14:paraId="79648F71"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2024-2025</w:t>
            </w:r>
          </w:p>
        </w:tc>
        <w:tc>
          <w:tcPr>
            <w:tcW w:w="707" w:type="pct"/>
            <w:tcBorders>
              <w:top w:val="nil"/>
              <w:left w:val="nil"/>
              <w:bottom w:val="nil"/>
              <w:right w:val="single" w:sz="8" w:space="0" w:color="auto"/>
            </w:tcBorders>
            <w:shd w:val="clear" w:color="auto" w:fill="auto"/>
            <w:noWrap/>
            <w:vAlign w:val="center"/>
            <w:hideMark/>
          </w:tcPr>
          <w:p w14:paraId="21DFEA93"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0</w:t>
            </w:r>
          </w:p>
        </w:tc>
      </w:tr>
      <w:tr w:rsidR="00C46411" w:rsidRPr="00C46411" w14:paraId="2915C78D" w14:textId="77777777" w:rsidTr="005913F3">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1CB3D884"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10</w:t>
            </w:r>
          </w:p>
        </w:tc>
        <w:tc>
          <w:tcPr>
            <w:tcW w:w="3354" w:type="pct"/>
            <w:tcBorders>
              <w:top w:val="nil"/>
              <w:left w:val="nil"/>
              <w:bottom w:val="single" w:sz="8" w:space="0" w:color="auto"/>
              <w:right w:val="single" w:sz="8" w:space="0" w:color="auto"/>
            </w:tcBorders>
            <w:shd w:val="clear" w:color="auto" w:fill="auto"/>
            <w:vAlign w:val="center"/>
            <w:hideMark/>
          </w:tcPr>
          <w:p w14:paraId="3A860929"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2023-2024</w:t>
            </w:r>
          </w:p>
        </w:tc>
        <w:tc>
          <w:tcPr>
            <w:tcW w:w="643" w:type="pct"/>
            <w:tcBorders>
              <w:top w:val="single" w:sz="8" w:space="0" w:color="auto"/>
              <w:left w:val="nil"/>
              <w:bottom w:val="single" w:sz="8" w:space="0" w:color="auto"/>
              <w:right w:val="single" w:sz="8" w:space="0" w:color="auto"/>
            </w:tcBorders>
            <w:shd w:val="clear" w:color="auto" w:fill="auto"/>
            <w:noWrap/>
            <w:vAlign w:val="center"/>
            <w:hideMark/>
          </w:tcPr>
          <w:p w14:paraId="431A2F21"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2022-2025</w:t>
            </w:r>
          </w:p>
        </w:tc>
        <w:tc>
          <w:tcPr>
            <w:tcW w:w="707" w:type="pct"/>
            <w:tcBorders>
              <w:top w:val="single" w:sz="8" w:space="0" w:color="auto"/>
              <w:left w:val="nil"/>
              <w:bottom w:val="single" w:sz="8" w:space="0" w:color="auto"/>
              <w:right w:val="single" w:sz="8" w:space="0" w:color="auto"/>
            </w:tcBorders>
            <w:shd w:val="clear" w:color="auto" w:fill="auto"/>
            <w:noWrap/>
            <w:vAlign w:val="center"/>
            <w:hideMark/>
          </w:tcPr>
          <w:p w14:paraId="5E8ED888"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190 000</w:t>
            </w:r>
          </w:p>
        </w:tc>
      </w:tr>
      <w:tr w:rsidR="00C46411" w:rsidRPr="00C46411" w14:paraId="4E27FDF9" w14:textId="77777777" w:rsidTr="005913F3">
        <w:trPr>
          <w:trHeight w:val="30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43954683"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11</w:t>
            </w:r>
          </w:p>
        </w:tc>
        <w:tc>
          <w:tcPr>
            <w:tcW w:w="3354" w:type="pct"/>
            <w:tcBorders>
              <w:top w:val="nil"/>
              <w:left w:val="nil"/>
              <w:bottom w:val="single" w:sz="8" w:space="0" w:color="auto"/>
              <w:right w:val="single" w:sz="8" w:space="0" w:color="auto"/>
            </w:tcBorders>
            <w:shd w:val="clear" w:color="auto" w:fill="auto"/>
            <w:vAlign w:val="center"/>
            <w:hideMark/>
          </w:tcPr>
          <w:p w14:paraId="50BEE4B5"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Przeprowadzenie audytu wewnętrznego 2022-2023</w:t>
            </w:r>
          </w:p>
        </w:tc>
        <w:tc>
          <w:tcPr>
            <w:tcW w:w="643" w:type="pct"/>
            <w:tcBorders>
              <w:top w:val="nil"/>
              <w:left w:val="nil"/>
              <w:bottom w:val="nil"/>
              <w:right w:val="single" w:sz="8" w:space="0" w:color="auto"/>
            </w:tcBorders>
            <w:shd w:val="clear" w:color="auto" w:fill="auto"/>
            <w:noWrap/>
            <w:vAlign w:val="center"/>
            <w:hideMark/>
          </w:tcPr>
          <w:p w14:paraId="4658DAC8"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2022-2023</w:t>
            </w:r>
          </w:p>
        </w:tc>
        <w:tc>
          <w:tcPr>
            <w:tcW w:w="707" w:type="pct"/>
            <w:tcBorders>
              <w:top w:val="nil"/>
              <w:left w:val="nil"/>
              <w:bottom w:val="nil"/>
              <w:right w:val="single" w:sz="8" w:space="0" w:color="auto"/>
            </w:tcBorders>
            <w:shd w:val="clear" w:color="auto" w:fill="auto"/>
            <w:noWrap/>
            <w:vAlign w:val="center"/>
            <w:hideMark/>
          </w:tcPr>
          <w:p w14:paraId="59CDFB21"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21 000</w:t>
            </w:r>
          </w:p>
        </w:tc>
      </w:tr>
      <w:tr w:rsidR="00C46411" w:rsidRPr="00C46411" w14:paraId="33B83F3C" w14:textId="77777777" w:rsidTr="005913F3">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6F472341"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12</w:t>
            </w:r>
          </w:p>
        </w:tc>
        <w:tc>
          <w:tcPr>
            <w:tcW w:w="3354" w:type="pct"/>
            <w:tcBorders>
              <w:top w:val="nil"/>
              <w:left w:val="nil"/>
              <w:bottom w:val="single" w:sz="8" w:space="0" w:color="auto"/>
              <w:right w:val="single" w:sz="8" w:space="0" w:color="auto"/>
            </w:tcBorders>
            <w:shd w:val="clear" w:color="000000" w:fill="FFFFFF"/>
            <w:vAlign w:val="center"/>
            <w:hideMark/>
          </w:tcPr>
          <w:p w14:paraId="172060BD"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 V"(2023)</w:t>
            </w:r>
          </w:p>
        </w:tc>
        <w:tc>
          <w:tcPr>
            <w:tcW w:w="643" w:type="pct"/>
            <w:tcBorders>
              <w:top w:val="single" w:sz="8" w:space="0" w:color="auto"/>
              <w:left w:val="nil"/>
              <w:bottom w:val="single" w:sz="8" w:space="0" w:color="auto"/>
              <w:right w:val="single" w:sz="8" w:space="0" w:color="auto"/>
            </w:tcBorders>
            <w:shd w:val="clear" w:color="auto" w:fill="auto"/>
            <w:noWrap/>
            <w:vAlign w:val="center"/>
            <w:hideMark/>
          </w:tcPr>
          <w:p w14:paraId="502BEA55"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2022-2024</w:t>
            </w:r>
          </w:p>
        </w:tc>
        <w:tc>
          <w:tcPr>
            <w:tcW w:w="707" w:type="pct"/>
            <w:tcBorders>
              <w:top w:val="single" w:sz="8" w:space="0" w:color="auto"/>
              <w:left w:val="nil"/>
              <w:bottom w:val="single" w:sz="8" w:space="0" w:color="auto"/>
              <w:right w:val="single" w:sz="8" w:space="0" w:color="auto"/>
            </w:tcBorders>
            <w:shd w:val="clear" w:color="auto" w:fill="auto"/>
            <w:noWrap/>
            <w:vAlign w:val="center"/>
            <w:hideMark/>
          </w:tcPr>
          <w:p w14:paraId="3FC99725"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67 934 000</w:t>
            </w:r>
          </w:p>
        </w:tc>
      </w:tr>
      <w:tr w:rsidR="00C46411" w:rsidRPr="00C46411" w14:paraId="117CAF0C" w14:textId="77777777" w:rsidTr="005913F3">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3E5E9DA4"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13</w:t>
            </w:r>
          </w:p>
        </w:tc>
        <w:tc>
          <w:tcPr>
            <w:tcW w:w="3354" w:type="pct"/>
            <w:tcBorders>
              <w:top w:val="nil"/>
              <w:left w:val="nil"/>
              <w:bottom w:val="single" w:sz="8" w:space="0" w:color="auto"/>
              <w:right w:val="single" w:sz="8" w:space="0" w:color="auto"/>
            </w:tcBorders>
            <w:shd w:val="clear" w:color="000000" w:fill="FFFFFF"/>
            <w:vAlign w:val="center"/>
            <w:hideMark/>
          </w:tcPr>
          <w:p w14:paraId="4ED262EF"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 V"(2024)</w:t>
            </w:r>
          </w:p>
        </w:tc>
        <w:tc>
          <w:tcPr>
            <w:tcW w:w="643" w:type="pct"/>
            <w:tcBorders>
              <w:top w:val="nil"/>
              <w:left w:val="nil"/>
              <w:bottom w:val="nil"/>
              <w:right w:val="single" w:sz="8" w:space="0" w:color="auto"/>
            </w:tcBorders>
            <w:shd w:val="clear" w:color="auto" w:fill="auto"/>
            <w:noWrap/>
            <w:vAlign w:val="center"/>
            <w:hideMark/>
          </w:tcPr>
          <w:p w14:paraId="782A5A2A"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2023-2024</w:t>
            </w:r>
          </w:p>
        </w:tc>
        <w:tc>
          <w:tcPr>
            <w:tcW w:w="707" w:type="pct"/>
            <w:tcBorders>
              <w:top w:val="nil"/>
              <w:left w:val="nil"/>
              <w:bottom w:val="nil"/>
              <w:right w:val="single" w:sz="8" w:space="0" w:color="auto"/>
            </w:tcBorders>
            <w:shd w:val="clear" w:color="auto" w:fill="auto"/>
            <w:noWrap/>
            <w:vAlign w:val="center"/>
            <w:hideMark/>
          </w:tcPr>
          <w:p w14:paraId="0BD1FA51"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33 700 000</w:t>
            </w:r>
          </w:p>
        </w:tc>
      </w:tr>
      <w:tr w:rsidR="00C46411" w:rsidRPr="00C46411" w14:paraId="2CDAAEF3" w14:textId="77777777" w:rsidTr="005913F3">
        <w:trPr>
          <w:trHeight w:val="420"/>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77542CFB"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14</w:t>
            </w:r>
          </w:p>
        </w:tc>
        <w:tc>
          <w:tcPr>
            <w:tcW w:w="3354" w:type="pct"/>
            <w:tcBorders>
              <w:top w:val="nil"/>
              <w:left w:val="nil"/>
              <w:bottom w:val="single" w:sz="8" w:space="0" w:color="auto"/>
              <w:right w:val="single" w:sz="8" w:space="0" w:color="auto"/>
            </w:tcBorders>
            <w:shd w:val="clear" w:color="auto" w:fill="auto"/>
            <w:vAlign w:val="center"/>
            <w:hideMark/>
          </w:tcPr>
          <w:p w14:paraId="734EA047"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"Utworzenie i prowadzenie punktów selektywnego zbierania odpadów komunalnych wraz z zagospodarowaniem zgromadzonych odpadów"(II półrocze 2024 i 2025)</w:t>
            </w:r>
          </w:p>
        </w:tc>
        <w:tc>
          <w:tcPr>
            <w:tcW w:w="643" w:type="pct"/>
            <w:tcBorders>
              <w:top w:val="single" w:sz="8" w:space="0" w:color="auto"/>
              <w:left w:val="nil"/>
              <w:bottom w:val="single" w:sz="8" w:space="0" w:color="auto"/>
              <w:right w:val="single" w:sz="8" w:space="0" w:color="auto"/>
            </w:tcBorders>
            <w:shd w:val="clear" w:color="auto" w:fill="auto"/>
            <w:noWrap/>
            <w:vAlign w:val="center"/>
            <w:hideMark/>
          </w:tcPr>
          <w:p w14:paraId="2A67B0D1"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2024-2026</w:t>
            </w:r>
          </w:p>
        </w:tc>
        <w:tc>
          <w:tcPr>
            <w:tcW w:w="707" w:type="pct"/>
            <w:tcBorders>
              <w:top w:val="single" w:sz="8" w:space="0" w:color="auto"/>
              <w:left w:val="nil"/>
              <w:bottom w:val="single" w:sz="8" w:space="0" w:color="auto"/>
              <w:right w:val="single" w:sz="8" w:space="0" w:color="auto"/>
            </w:tcBorders>
            <w:shd w:val="clear" w:color="auto" w:fill="auto"/>
            <w:noWrap/>
            <w:vAlign w:val="center"/>
            <w:hideMark/>
          </w:tcPr>
          <w:p w14:paraId="66F7007D"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28 464 000</w:t>
            </w:r>
          </w:p>
        </w:tc>
      </w:tr>
      <w:tr w:rsidR="00C46411" w:rsidRPr="00C46411" w14:paraId="1BD6C62B" w14:textId="77777777" w:rsidTr="005913F3">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5C767D90"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15</w:t>
            </w:r>
          </w:p>
        </w:tc>
        <w:tc>
          <w:tcPr>
            <w:tcW w:w="3354" w:type="pct"/>
            <w:tcBorders>
              <w:top w:val="nil"/>
              <w:left w:val="nil"/>
              <w:bottom w:val="single" w:sz="8" w:space="0" w:color="auto"/>
              <w:right w:val="single" w:sz="8" w:space="0" w:color="auto"/>
            </w:tcBorders>
            <w:shd w:val="clear" w:color="000000" w:fill="FFFFFF"/>
            <w:vAlign w:val="center"/>
            <w:hideMark/>
          </w:tcPr>
          <w:p w14:paraId="48BBDC9F"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 xml:space="preserve">"Odbiór i zagospodarowanie odpadów komunalnych z nieruchomości objętych systemem Komunalnego Związku Gmin Regionu Leszczyńskiego sektor I - V"(II półrocze 2024 i </w:t>
            </w:r>
            <w:proofErr w:type="spellStart"/>
            <w:r w:rsidRPr="00C46411">
              <w:rPr>
                <w:rFonts w:ascii="Calibri" w:eastAsia="Times New Roman" w:hAnsi="Calibri" w:cs="Calibri"/>
                <w:color w:val="000000"/>
                <w:sz w:val="16"/>
                <w:szCs w:val="16"/>
                <w:lang w:eastAsia="pl-PL"/>
              </w:rPr>
              <w:t>I</w:t>
            </w:r>
            <w:proofErr w:type="spellEnd"/>
            <w:r w:rsidRPr="00C46411">
              <w:rPr>
                <w:rFonts w:ascii="Calibri" w:eastAsia="Times New Roman" w:hAnsi="Calibri" w:cs="Calibri"/>
                <w:color w:val="000000"/>
                <w:sz w:val="16"/>
                <w:szCs w:val="16"/>
                <w:lang w:eastAsia="pl-PL"/>
              </w:rPr>
              <w:t xml:space="preserve"> półrocze 2025)</w:t>
            </w:r>
          </w:p>
        </w:tc>
        <w:tc>
          <w:tcPr>
            <w:tcW w:w="643" w:type="pct"/>
            <w:tcBorders>
              <w:top w:val="nil"/>
              <w:left w:val="nil"/>
              <w:bottom w:val="nil"/>
              <w:right w:val="single" w:sz="8" w:space="0" w:color="auto"/>
            </w:tcBorders>
            <w:shd w:val="clear" w:color="auto" w:fill="auto"/>
            <w:noWrap/>
            <w:vAlign w:val="center"/>
            <w:hideMark/>
          </w:tcPr>
          <w:p w14:paraId="6A0B9B66"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2024-2025</w:t>
            </w:r>
          </w:p>
        </w:tc>
        <w:tc>
          <w:tcPr>
            <w:tcW w:w="707" w:type="pct"/>
            <w:tcBorders>
              <w:top w:val="nil"/>
              <w:left w:val="nil"/>
              <w:bottom w:val="nil"/>
              <w:right w:val="single" w:sz="8" w:space="0" w:color="auto"/>
            </w:tcBorders>
            <w:shd w:val="clear" w:color="auto" w:fill="auto"/>
            <w:noWrap/>
            <w:vAlign w:val="center"/>
            <w:hideMark/>
          </w:tcPr>
          <w:p w14:paraId="5A557783"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79 611 000</w:t>
            </w:r>
          </w:p>
        </w:tc>
      </w:tr>
      <w:tr w:rsidR="00C46411" w:rsidRPr="00C46411" w14:paraId="21C842F0" w14:textId="77777777" w:rsidTr="005913F3">
        <w:trPr>
          <w:trHeight w:val="624"/>
        </w:trPr>
        <w:tc>
          <w:tcPr>
            <w:tcW w:w="295" w:type="pct"/>
            <w:tcBorders>
              <w:top w:val="nil"/>
              <w:left w:val="single" w:sz="8" w:space="0" w:color="auto"/>
              <w:bottom w:val="single" w:sz="8" w:space="0" w:color="auto"/>
              <w:right w:val="single" w:sz="8" w:space="0" w:color="auto"/>
            </w:tcBorders>
            <w:shd w:val="clear" w:color="000000" w:fill="FFFFFF"/>
            <w:noWrap/>
            <w:vAlign w:val="center"/>
            <w:hideMark/>
          </w:tcPr>
          <w:p w14:paraId="197D107A"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16</w:t>
            </w:r>
          </w:p>
        </w:tc>
        <w:tc>
          <w:tcPr>
            <w:tcW w:w="3354" w:type="pct"/>
            <w:tcBorders>
              <w:top w:val="nil"/>
              <w:left w:val="nil"/>
              <w:bottom w:val="single" w:sz="8" w:space="0" w:color="auto"/>
              <w:right w:val="single" w:sz="8" w:space="0" w:color="auto"/>
            </w:tcBorders>
            <w:shd w:val="clear" w:color="000000" w:fill="FFFFFF"/>
            <w:vAlign w:val="center"/>
            <w:hideMark/>
          </w:tcPr>
          <w:p w14:paraId="6DEDDC47"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 xml:space="preserve">"Odbiór i zagospodarowanie odpadów komunalnych z nieruchomości objętych systemem Komunalnego Związku Gmin Regionu Leszczyńskiego sektor I - V"(II półrocze 2025 i </w:t>
            </w:r>
            <w:proofErr w:type="spellStart"/>
            <w:r w:rsidRPr="00C46411">
              <w:rPr>
                <w:rFonts w:ascii="Calibri" w:eastAsia="Times New Roman" w:hAnsi="Calibri" w:cs="Calibri"/>
                <w:color w:val="000000"/>
                <w:sz w:val="16"/>
                <w:szCs w:val="16"/>
                <w:lang w:eastAsia="pl-PL"/>
              </w:rPr>
              <w:t>I</w:t>
            </w:r>
            <w:proofErr w:type="spellEnd"/>
            <w:r w:rsidRPr="00C46411">
              <w:rPr>
                <w:rFonts w:ascii="Calibri" w:eastAsia="Times New Roman" w:hAnsi="Calibri" w:cs="Calibri"/>
                <w:color w:val="000000"/>
                <w:sz w:val="16"/>
                <w:szCs w:val="16"/>
                <w:lang w:eastAsia="pl-PL"/>
              </w:rPr>
              <w:t xml:space="preserve"> półrocze 2026)</w:t>
            </w:r>
          </w:p>
        </w:tc>
        <w:tc>
          <w:tcPr>
            <w:tcW w:w="643" w:type="pct"/>
            <w:tcBorders>
              <w:top w:val="single" w:sz="8" w:space="0" w:color="auto"/>
              <w:left w:val="nil"/>
              <w:bottom w:val="single" w:sz="8" w:space="0" w:color="auto"/>
              <w:right w:val="single" w:sz="8" w:space="0" w:color="auto"/>
            </w:tcBorders>
            <w:shd w:val="clear" w:color="auto" w:fill="auto"/>
            <w:noWrap/>
            <w:vAlign w:val="center"/>
            <w:hideMark/>
          </w:tcPr>
          <w:p w14:paraId="59288654" w14:textId="77777777" w:rsidR="00C46411" w:rsidRPr="00C46411" w:rsidRDefault="00C46411" w:rsidP="00C46411">
            <w:pPr>
              <w:spacing w:after="0" w:line="240" w:lineRule="auto"/>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2025-2026</w:t>
            </w:r>
          </w:p>
        </w:tc>
        <w:tc>
          <w:tcPr>
            <w:tcW w:w="707" w:type="pct"/>
            <w:tcBorders>
              <w:top w:val="single" w:sz="8" w:space="0" w:color="auto"/>
              <w:left w:val="nil"/>
              <w:bottom w:val="single" w:sz="8" w:space="0" w:color="auto"/>
              <w:right w:val="single" w:sz="8" w:space="0" w:color="auto"/>
            </w:tcBorders>
            <w:shd w:val="clear" w:color="auto" w:fill="auto"/>
            <w:noWrap/>
            <w:vAlign w:val="center"/>
            <w:hideMark/>
          </w:tcPr>
          <w:p w14:paraId="02B62C25" w14:textId="77777777" w:rsidR="00C46411" w:rsidRPr="00C46411" w:rsidRDefault="00C46411" w:rsidP="00C46411">
            <w:pPr>
              <w:spacing w:after="0" w:line="240" w:lineRule="auto"/>
              <w:jc w:val="right"/>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79 611 000</w:t>
            </w:r>
          </w:p>
        </w:tc>
      </w:tr>
      <w:tr w:rsidR="00C46411" w:rsidRPr="00C46411" w14:paraId="1CFB39CE" w14:textId="77777777" w:rsidTr="005913F3">
        <w:trPr>
          <w:trHeight w:val="300"/>
        </w:trPr>
        <w:tc>
          <w:tcPr>
            <w:tcW w:w="295" w:type="pct"/>
            <w:tcBorders>
              <w:top w:val="nil"/>
              <w:left w:val="single" w:sz="8" w:space="0" w:color="auto"/>
              <w:bottom w:val="single" w:sz="8" w:space="0" w:color="auto"/>
              <w:right w:val="single" w:sz="8" w:space="0" w:color="auto"/>
            </w:tcBorders>
            <w:shd w:val="clear" w:color="000000" w:fill="2CE818"/>
            <w:noWrap/>
            <w:vAlign w:val="center"/>
            <w:hideMark/>
          </w:tcPr>
          <w:p w14:paraId="1ABCAD36" w14:textId="77777777" w:rsidR="00C46411" w:rsidRPr="00C46411" w:rsidRDefault="00C46411" w:rsidP="00C46411">
            <w:pPr>
              <w:spacing w:after="0" w:line="240" w:lineRule="auto"/>
              <w:rPr>
                <w:rFonts w:ascii="Calibri" w:eastAsia="Times New Roman" w:hAnsi="Calibri" w:cs="Calibri"/>
                <w:b/>
                <w:bCs/>
                <w:color w:val="000000"/>
                <w:sz w:val="16"/>
                <w:szCs w:val="16"/>
                <w:lang w:eastAsia="pl-PL"/>
              </w:rPr>
            </w:pPr>
            <w:r w:rsidRPr="00C46411">
              <w:rPr>
                <w:rFonts w:ascii="Calibri" w:eastAsia="Times New Roman" w:hAnsi="Calibri" w:cs="Calibri"/>
                <w:b/>
                <w:bCs/>
                <w:color w:val="000000"/>
                <w:sz w:val="16"/>
                <w:szCs w:val="16"/>
                <w:lang w:eastAsia="pl-PL"/>
              </w:rPr>
              <w:t> </w:t>
            </w:r>
          </w:p>
        </w:tc>
        <w:tc>
          <w:tcPr>
            <w:tcW w:w="3354" w:type="pct"/>
            <w:tcBorders>
              <w:top w:val="nil"/>
              <w:left w:val="nil"/>
              <w:bottom w:val="single" w:sz="8" w:space="0" w:color="auto"/>
              <w:right w:val="single" w:sz="8" w:space="0" w:color="auto"/>
            </w:tcBorders>
            <w:shd w:val="clear" w:color="000000" w:fill="2CE818"/>
            <w:vAlign w:val="center"/>
            <w:hideMark/>
          </w:tcPr>
          <w:p w14:paraId="534DA7B0" w14:textId="77777777" w:rsidR="00C46411" w:rsidRPr="00C46411" w:rsidRDefault="00C46411" w:rsidP="00C46411">
            <w:pPr>
              <w:spacing w:after="0" w:line="240" w:lineRule="auto"/>
              <w:rPr>
                <w:rFonts w:ascii="Calibri" w:eastAsia="Times New Roman" w:hAnsi="Calibri" w:cs="Calibri"/>
                <w:b/>
                <w:bCs/>
                <w:color w:val="000000"/>
                <w:sz w:val="16"/>
                <w:szCs w:val="16"/>
                <w:lang w:eastAsia="pl-PL"/>
              </w:rPr>
            </w:pPr>
            <w:r w:rsidRPr="00C46411">
              <w:rPr>
                <w:rFonts w:ascii="Calibri" w:eastAsia="Times New Roman" w:hAnsi="Calibri" w:cs="Calibri"/>
                <w:b/>
                <w:bCs/>
                <w:color w:val="000000"/>
                <w:sz w:val="16"/>
                <w:szCs w:val="16"/>
                <w:lang w:eastAsia="pl-PL"/>
              </w:rPr>
              <w:t>Razem</w:t>
            </w:r>
          </w:p>
        </w:tc>
        <w:tc>
          <w:tcPr>
            <w:tcW w:w="643" w:type="pct"/>
            <w:tcBorders>
              <w:top w:val="nil"/>
              <w:left w:val="nil"/>
              <w:bottom w:val="single" w:sz="8" w:space="0" w:color="auto"/>
              <w:right w:val="single" w:sz="8" w:space="0" w:color="auto"/>
            </w:tcBorders>
            <w:shd w:val="clear" w:color="000000" w:fill="2CE818"/>
            <w:noWrap/>
            <w:vAlign w:val="center"/>
            <w:hideMark/>
          </w:tcPr>
          <w:p w14:paraId="6526F82E" w14:textId="77777777" w:rsidR="00C46411" w:rsidRPr="00C46411" w:rsidRDefault="00C46411" w:rsidP="00C46411">
            <w:pPr>
              <w:spacing w:after="0" w:line="240" w:lineRule="auto"/>
              <w:jc w:val="center"/>
              <w:rPr>
                <w:rFonts w:ascii="Calibri" w:eastAsia="Times New Roman" w:hAnsi="Calibri" w:cs="Calibri"/>
                <w:color w:val="000000"/>
                <w:sz w:val="16"/>
                <w:szCs w:val="16"/>
                <w:lang w:eastAsia="pl-PL"/>
              </w:rPr>
            </w:pPr>
            <w:r w:rsidRPr="00C46411">
              <w:rPr>
                <w:rFonts w:ascii="Calibri" w:eastAsia="Times New Roman" w:hAnsi="Calibri" w:cs="Calibri"/>
                <w:color w:val="000000"/>
                <w:sz w:val="16"/>
                <w:szCs w:val="16"/>
                <w:lang w:eastAsia="pl-PL"/>
              </w:rPr>
              <w:t>x</w:t>
            </w:r>
          </w:p>
        </w:tc>
        <w:tc>
          <w:tcPr>
            <w:tcW w:w="707" w:type="pct"/>
            <w:tcBorders>
              <w:top w:val="nil"/>
              <w:left w:val="nil"/>
              <w:bottom w:val="single" w:sz="8" w:space="0" w:color="auto"/>
              <w:right w:val="single" w:sz="8" w:space="0" w:color="auto"/>
            </w:tcBorders>
            <w:shd w:val="clear" w:color="000000" w:fill="2CE818"/>
            <w:noWrap/>
            <w:vAlign w:val="center"/>
            <w:hideMark/>
          </w:tcPr>
          <w:p w14:paraId="230BF679" w14:textId="2E99BAE0" w:rsidR="00C46411" w:rsidRPr="00C46411" w:rsidRDefault="00C46411" w:rsidP="00C46411">
            <w:pPr>
              <w:spacing w:after="0" w:line="240" w:lineRule="auto"/>
              <w:jc w:val="right"/>
              <w:rPr>
                <w:rFonts w:ascii="Calibri" w:eastAsia="Times New Roman" w:hAnsi="Calibri" w:cs="Calibri"/>
                <w:b/>
                <w:bCs/>
                <w:color w:val="000000"/>
                <w:sz w:val="16"/>
                <w:szCs w:val="16"/>
                <w:lang w:eastAsia="pl-PL"/>
              </w:rPr>
            </w:pPr>
            <w:r w:rsidRPr="00C46411">
              <w:rPr>
                <w:rFonts w:ascii="Calibri" w:eastAsia="Times New Roman" w:hAnsi="Calibri" w:cs="Calibri"/>
                <w:b/>
                <w:bCs/>
                <w:color w:val="000000"/>
                <w:sz w:val="16"/>
                <w:szCs w:val="16"/>
                <w:lang w:eastAsia="pl-PL"/>
              </w:rPr>
              <w:t>386 258 93</w:t>
            </w:r>
            <w:r w:rsidR="00DC19FE">
              <w:rPr>
                <w:rFonts w:ascii="Calibri" w:eastAsia="Times New Roman" w:hAnsi="Calibri" w:cs="Calibri"/>
                <w:b/>
                <w:bCs/>
                <w:color w:val="000000"/>
                <w:sz w:val="16"/>
                <w:szCs w:val="16"/>
                <w:lang w:eastAsia="pl-PL"/>
              </w:rPr>
              <w:t>6</w:t>
            </w:r>
          </w:p>
        </w:tc>
      </w:tr>
    </w:tbl>
    <w:p w14:paraId="510000DC" w14:textId="77777777" w:rsidR="00C46411" w:rsidRDefault="00C46411" w:rsidP="006A3B64">
      <w:pPr>
        <w:jc w:val="both"/>
        <w:rPr>
          <w:rFonts w:cstheme="minorHAnsi"/>
        </w:rPr>
      </w:pPr>
    </w:p>
    <w:p w14:paraId="5AAF5FD9" w14:textId="77777777" w:rsidR="00C46411" w:rsidRPr="00CE376A" w:rsidRDefault="00C46411" w:rsidP="00C46411">
      <w:pPr>
        <w:spacing w:before="100" w:beforeAutospacing="1" w:after="198"/>
        <w:jc w:val="both"/>
        <w:rPr>
          <w:rFonts w:cstheme="minorHAnsi"/>
        </w:rPr>
      </w:pPr>
      <w:r w:rsidRPr="00492BB3">
        <w:rPr>
          <w:rFonts w:cstheme="minorHAnsi"/>
        </w:rPr>
        <w:t xml:space="preserve">Przedsięwzięcia, na które zostały zawarte umowy z kontrahentami obejmują </w:t>
      </w:r>
      <w:r>
        <w:rPr>
          <w:rFonts w:cstheme="minorHAnsi"/>
        </w:rPr>
        <w:t xml:space="preserve">ograniczone </w:t>
      </w:r>
      <w:r w:rsidRPr="00492BB3">
        <w:rPr>
          <w:rFonts w:cstheme="minorHAnsi"/>
        </w:rPr>
        <w:t>limi</w:t>
      </w:r>
      <w:r>
        <w:rPr>
          <w:rFonts w:cstheme="minorHAnsi"/>
        </w:rPr>
        <w:t>ty</w:t>
      </w:r>
      <w:r w:rsidRPr="00492BB3">
        <w:rPr>
          <w:rFonts w:cstheme="minorHAnsi"/>
        </w:rPr>
        <w:t xml:space="preserve"> zobowiązań w Wykazie Przedsięwzięć Wieloletnich. W pozostałych przypadkach </w:t>
      </w:r>
      <w:r w:rsidRPr="00492BB3">
        <w:rPr>
          <w:rFonts w:eastAsia="Calibri" w:cstheme="minorHAnsi"/>
        </w:rPr>
        <w:t>upoważniono Zarząd Związku Międzygminnego „Komunalny Związek Gmin Regionu Leszczyńskiego” do zaciągania zobowiązań związanych z realizacją przedsięwzięć zawartych w Wykazie.</w:t>
      </w:r>
      <w:r w:rsidRPr="00492BB3">
        <w:rPr>
          <w:rFonts w:eastAsia="Calibri" w:cstheme="minorHAnsi"/>
          <w:bCs/>
        </w:rPr>
        <w:t xml:space="preserve"> Jednostką organizacyjną odpowiedzialną za realizację i koordynację przedsięwzięć jest Komunalny Związek Gmin Regionu Leszczyńskiego. </w:t>
      </w:r>
      <w:r w:rsidRPr="00492BB3">
        <w:rPr>
          <w:rFonts w:cstheme="minorHAnsi"/>
        </w:rPr>
        <w:t xml:space="preserve">Okres realizacji ww. przedsięwzięć został określony stosownie do nakładów finansowych jakie poniesione zostaną w poszczególnych latach. </w:t>
      </w:r>
    </w:p>
    <w:p w14:paraId="61AC8DCF" w14:textId="77777777" w:rsidR="00C46411" w:rsidRDefault="00C46411" w:rsidP="006A3B64">
      <w:pPr>
        <w:jc w:val="both"/>
        <w:rPr>
          <w:rFonts w:cstheme="minorHAnsi"/>
        </w:rPr>
      </w:pPr>
    </w:p>
    <w:p w14:paraId="4C316289" w14:textId="77777777" w:rsidR="006A3B64" w:rsidRDefault="006A3B64" w:rsidP="006A3B64">
      <w:pPr>
        <w:jc w:val="both"/>
        <w:rPr>
          <w:rFonts w:cstheme="minorHAnsi"/>
        </w:rPr>
      </w:pPr>
    </w:p>
    <w:p w14:paraId="01F4AB5E" w14:textId="77777777" w:rsidR="00F45EF7" w:rsidRDefault="00F45EF7"/>
    <w:sectPr w:rsidR="00F45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3B76"/>
    <w:multiLevelType w:val="hybridMultilevel"/>
    <w:tmpl w:val="F3686944"/>
    <w:lvl w:ilvl="0" w:tplc="CE506EA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D80345"/>
    <w:multiLevelType w:val="hybridMultilevel"/>
    <w:tmpl w:val="ACE4363C"/>
    <w:lvl w:ilvl="0" w:tplc="B25878D2">
      <w:start w:val="1"/>
      <w:numFmt w:val="decimal"/>
      <w:lvlText w:val="%1)"/>
      <w:lvlJc w:val="left"/>
      <w:pPr>
        <w:ind w:left="473" w:hanging="360"/>
      </w:pPr>
      <w:rPr>
        <w:color w:val="auto"/>
      </w:rPr>
    </w:lvl>
    <w:lvl w:ilvl="1" w:tplc="04150019">
      <w:start w:val="1"/>
      <w:numFmt w:val="lowerLetter"/>
      <w:lvlText w:val="%2."/>
      <w:lvlJc w:val="left"/>
      <w:pPr>
        <w:ind w:left="1193" w:hanging="360"/>
      </w:pPr>
    </w:lvl>
    <w:lvl w:ilvl="2" w:tplc="0415001B">
      <w:start w:val="1"/>
      <w:numFmt w:val="lowerRoman"/>
      <w:lvlText w:val="%3."/>
      <w:lvlJc w:val="right"/>
      <w:pPr>
        <w:ind w:left="1913" w:hanging="180"/>
      </w:pPr>
    </w:lvl>
    <w:lvl w:ilvl="3" w:tplc="0415000F">
      <w:start w:val="1"/>
      <w:numFmt w:val="decimal"/>
      <w:lvlText w:val="%4."/>
      <w:lvlJc w:val="left"/>
      <w:pPr>
        <w:ind w:left="2633" w:hanging="360"/>
      </w:pPr>
    </w:lvl>
    <w:lvl w:ilvl="4" w:tplc="04150019">
      <w:start w:val="1"/>
      <w:numFmt w:val="lowerLetter"/>
      <w:lvlText w:val="%5."/>
      <w:lvlJc w:val="left"/>
      <w:pPr>
        <w:ind w:left="3353" w:hanging="360"/>
      </w:pPr>
    </w:lvl>
    <w:lvl w:ilvl="5" w:tplc="0415001B">
      <w:start w:val="1"/>
      <w:numFmt w:val="lowerRoman"/>
      <w:lvlText w:val="%6."/>
      <w:lvlJc w:val="right"/>
      <w:pPr>
        <w:ind w:left="4073" w:hanging="180"/>
      </w:pPr>
    </w:lvl>
    <w:lvl w:ilvl="6" w:tplc="0415000F">
      <w:start w:val="1"/>
      <w:numFmt w:val="decimal"/>
      <w:lvlText w:val="%7."/>
      <w:lvlJc w:val="left"/>
      <w:pPr>
        <w:ind w:left="4793" w:hanging="360"/>
      </w:pPr>
    </w:lvl>
    <w:lvl w:ilvl="7" w:tplc="04150019">
      <w:start w:val="1"/>
      <w:numFmt w:val="lowerLetter"/>
      <w:lvlText w:val="%8."/>
      <w:lvlJc w:val="left"/>
      <w:pPr>
        <w:ind w:left="5513" w:hanging="360"/>
      </w:pPr>
    </w:lvl>
    <w:lvl w:ilvl="8" w:tplc="0415001B">
      <w:start w:val="1"/>
      <w:numFmt w:val="lowerRoman"/>
      <w:lvlText w:val="%9."/>
      <w:lvlJc w:val="right"/>
      <w:pPr>
        <w:ind w:left="6233" w:hanging="180"/>
      </w:pPr>
    </w:lvl>
  </w:abstractNum>
  <w:abstractNum w:abstractNumId="2"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03443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506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320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516428">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305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65"/>
    <w:rsid w:val="00100465"/>
    <w:rsid w:val="003344E8"/>
    <w:rsid w:val="00410F9B"/>
    <w:rsid w:val="006A3B64"/>
    <w:rsid w:val="006E5887"/>
    <w:rsid w:val="00756953"/>
    <w:rsid w:val="008C6425"/>
    <w:rsid w:val="009070B2"/>
    <w:rsid w:val="0095418C"/>
    <w:rsid w:val="00A078D5"/>
    <w:rsid w:val="00B97ED5"/>
    <w:rsid w:val="00C46411"/>
    <w:rsid w:val="00D81ECB"/>
    <w:rsid w:val="00D95249"/>
    <w:rsid w:val="00DC19FE"/>
    <w:rsid w:val="00DC5BD4"/>
    <w:rsid w:val="00F45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649D"/>
  <w15:chartTrackingRefBased/>
  <w15:docId w15:val="{A76AE921-1A5B-4A22-90C7-2B6C2944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465"/>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8173">
      <w:bodyDiv w:val="1"/>
      <w:marLeft w:val="0"/>
      <w:marRight w:val="0"/>
      <w:marTop w:val="0"/>
      <w:marBottom w:val="0"/>
      <w:divBdr>
        <w:top w:val="none" w:sz="0" w:space="0" w:color="auto"/>
        <w:left w:val="none" w:sz="0" w:space="0" w:color="auto"/>
        <w:bottom w:val="none" w:sz="0" w:space="0" w:color="auto"/>
        <w:right w:val="none" w:sz="0" w:space="0" w:color="auto"/>
      </w:divBdr>
    </w:div>
    <w:div w:id="1170025250">
      <w:bodyDiv w:val="1"/>
      <w:marLeft w:val="0"/>
      <w:marRight w:val="0"/>
      <w:marTop w:val="0"/>
      <w:marBottom w:val="0"/>
      <w:divBdr>
        <w:top w:val="none" w:sz="0" w:space="0" w:color="auto"/>
        <w:left w:val="none" w:sz="0" w:space="0" w:color="auto"/>
        <w:bottom w:val="none" w:sz="0" w:space="0" w:color="auto"/>
        <w:right w:val="none" w:sz="0" w:space="0" w:color="auto"/>
      </w:divBdr>
    </w:div>
    <w:div w:id="21192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3985</Words>
  <Characters>23912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Jesionka</dc:creator>
  <cp:keywords/>
  <dc:description/>
  <cp:lastModifiedBy>Ewelina Lichaj</cp:lastModifiedBy>
  <cp:revision>8</cp:revision>
  <cp:lastPrinted>2023-11-28T13:47:00Z</cp:lastPrinted>
  <dcterms:created xsi:type="dcterms:W3CDTF">2023-11-27T13:42:00Z</dcterms:created>
  <dcterms:modified xsi:type="dcterms:W3CDTF">2023-12-08T13:39:00Z</dcterms:modified>
</cp:coreProperties>
</file>