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06C49" w14:textId="77777777" w:rsidR="000E1D92" w:rsidRDefault="000E1D92" w:rsidP="006E7C7D">
      <w:pPr>
        <w:autoSpaceDE w:val="0"/>
        <w:autoSpaceDN w:val="0"/>
        <w:adjustRightInd w:val="0"/>
        <w:spacing w:after="0" w:line="240" w:lineRule="auto"/>
        <w:rPr>
          <w:rFonts w:ascii="Times New Roman" w:eastAsia="Times New Roman" w:hAnsi="Times New Roman" w:cs="Times New Roman"/>
          <w:b/>
          <w:bCs/>
          <w:caps/>
          <w:lang w:eastAsia="pl-PL"/>
        </w:rPr>
      </w:pPr>
    </w:p>
    <w:p w14:paraId="2B9230BA" w14:textId="77777777" w:rsidR="000E1D92" w:rsidRDefault="000E1D92" w:rsidP="00100465">
      <w:pPr>
        <w:autoSpaceDE w:val="0"/>
        <w:autoSpaceDN w:val="0"/>
        <w:adjustRightInd w:val="0"/>
        <w:spacing w:after="0" w:line="240" w:lineRule="auto"/>
        <w:jc w:val="center"/>
        <w:rPr>
          <w:rFonts w:ascii="Times New Roman" w:eastAsia="Times New Roman" w:hAnsi="Times New Roman" w:cs="Times New Roman"/>
          <w:b/>
          <w:bCs/>
          <w:caps/>
          <w:lang w:eastAsia="pl-PL"/>
        </w:rPr>
      </w:pPr>
    </w:p>
    <w:p w14:paraId="73B89F4D" w14:textId="77777777" w:rsidR="000E1D92" w:rsidRDefault="000E1D92" w:rsidP="00100465">
      <w:pPr>
        <w:autoSpaceDE w:val="0"/>
        <w:autoSpaceDN w:val="0"/>
        <w:adjustRightInd w:val="0"/>
        <w:spacing w:after="0" w:line="240" w:lineRule="auto"/>
        <w:jc w:val="center"/>
        <w:rPr>
          <w:rFonts w:ascii="Times New Roman" w:eastAsia="Times New Roman" w:hAnsi="Times New Roman" w:cs="Times New Roman"/>
          <w:b/>
          <w:bCs/>
          <w:caps/>
          <w:lang w:eastAsia="pl-PL"/>
        </w:rPr>
      </w:pPr>
    </w:p>
    <w:p w14:paraId="33239313" w14:textId="688EB36C" w:rsidR="00100465" w:rsidRPr="000E1D92" w:rsidRDefault="00100465" w:rsidP="00100465">
      <w:pPr>
        <w:autoSpaceDE w:val="0"/>
        <w:autoSpaceDN w:val="0"/>
        <w:adjustRightInd w:val="0"/>
        <w:spacing w:after="0" w:line="240" w:lineRule="auto"/>
        <w:jc w:val="center"/>
        <w:rPr>
          <w:rFonts w:ascii="Times New Roman" w:eastAsia="Times New Roman" w:hAnsi="Times New Roman" w:cs="Times New Roman"/>
          <w:b/>
          <w:bCs/>
          <w:caps/>
          <w:lang w:eastAsia="pl-PL"/>
        </w:rPr>
      </w:pPr>
      <w:r w:rsidRPr="000E1D92">
        <w:rPr>
          <w:rFonts w:ascii="Times New Roman" w:eastAsia="Times New Roman" w:hAnsi="Times New Roman" w:cs="Times New Roman"/>
          <w:b/>
          <w:bCs/>
          <w:caps/>
          <w:lang w:eastAsia="pl-PL"/>
        </w:rPr>
        <w:t>Uchwała Nr XL</w:t>
      </w:r>
      <w:r w:rsidR="00F3180C" w:rsidRPr="000E1D92">
        <w:rPr>
          <w:rFonts w:ascii="Times New Roman" w:eastAsia="Times New Roman" w:hAnsi="Times New Roman" w:cs="Times New Roman"/>
          <w:b/>
          <w:bCs/>
          <w:caps/>
          <w:lang w:eastAsia="pl-PL"/>
        </w:rPr>
        <w:t>IX</w:t>
      </w:r>
      <w:r w:rsidRPr="000E1D92">
        <w:rPr>
          <w:rFonts w:ascii="Times New Roman" w:eastAsia="Times New Roman" w:hAnsi="Times New Roman" w:cs="Times New Roman"/>
          <w:b/>
          <w:bCs/>
          <w:caps/>
          <w:lang w:eastAsia="pl-PL"/>
        </w:rPr>
        <w:t>/</w:t>
      </w:r>
      <w:r w:rsidR="007F2612">
        <w:rPr>
          <w:rFonts w:ascii="Times New Roman" w:eastAsia="Times New Roman" w:hAnsi="Times New Roman" w:cs="Times New Roman"/>
          <w:b/>
          <w:bCs/>
          <w:caps/>
          <w:lang w:eastAsia="pl-PL"/>
        </w:rPr>
        <w:t>14</w:t>
      </w:r>
      <w:r w:rsidRPr="000E1D92">
        <w:rPr>
          <w:rFonts w:ascii="Times New Roman" w:eastAsia="Times New Roman" w:hAnsi="Times New Roman" w:cs="Times New Roman"/>
          <w:b/>
          <w:bCs/>
          <w:caps/>
          <w:lang w:eastAsia="pl-PL"/>
        </w:rPr>
        <w:t>/</w:t>
      </w:r>
      <w:r w:rsidR="00F3180C" w:rsidRPr="000E1D92">
        <w:rPr>
          <w:rFonts w:ascii="Times New Roman" w:eastAsia="Times New Roman" w:hAnsi="Times New Roman" w:cs="Times New Roman"/>
          <w:b/>
          <w:bCs/>
          <w:caps/>
          <w:lang w:eastAsia="pl-PL"/>
        </w:rPr>
        <w:t>2024</w:t>
      </w:r>
      <w:r w:rsidRPr="000E1D92">
        <w:rPr>
          <w:rFonts w:ascii="Times New Roman" w:eastAsia="Times New Roman" w:hAnsi="Times New Roman" w:cs="Times New Roman"/>
          <w:b/>
          <w:bCs/>
          <w:caps/>
          <w:lang w:eastAsia="pl-PL"/>
        </w:rPr>
        <w:br/>
        <w:t xml:space="preserve">Zgromadzenia Związku Międzygminnego </w:t>
      </w:r>
      <w:r w:rsidR="00C6512C">
        <w:rPr>
          <w:rFonts w:ascii="Times New Roman" w:eastAsia="Times New Roman" w:hAnsi="Times New Roman" w:cs="Times New Roman"/>
          <w:b/>
          <w:bCs/>
          <w:caps/>
          <w:lang w:eastAsia="pl-PL"/>
        </w:rPr>
        <w:br/>
      </w:r>
      <w:r w:rsidRPr="000E1D92">
        <w:rPr>
          <w:rFonts w:ascii="Times New Roman" w:eastAsia="Times New Roman" w:hAnsi="Times New Roman" w:cs="Times New Roman"/>
          <w:b/>
          <w:bCs/>
          <w:caps/>
          <w:lang w:eastAsia="pl-PL"/>
        </w:rPr>
        <w:t>"Komunalny Związek Gmin Regionu Leszczyńskiego"</w:t>
      </w:r>
    </w:p>
    <w:p w14:paraId="76CE1970" w14:textId="62C1AEA5" w:rsidR="00100465" w:rsidRPr="000E1D92" w:rsidRDefault="00100465" w:rsidP="00100465">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0E1D92">
        <w:rPr>
          <w:rFonts w:ascii="Times New Roman" w:eastAsia="Times New Roman" w:hAnsi="Times New Roman" w:cs="Times New Roman"/>
          <w:lang w:eastAsia="pl-PL"/>
        </w:rPr>
        <w:t xml:space="preserve">z dnia </w:t>
      </w:r>
      <w:r w:rsidR="00A67326">
        <w:rPr>
          <w:rFonts w:ascii="Times New Roman" w:eastAsia="Times New Roman" w:hAnsi="Times New Roman" w:cs="Times New Roman"/>
          <w:lang w:eastAsia="pl-PL"/>
        </w:rPr>
        <w:t>7</w:t>
      </w:r>
      <w:r w:rsidRPr="000E1D92">
        <w:rPr>
          <w:rFonts w:ascii="Times New Roman" w:eastAsia="Times New Roman" w:hAnsi="Times New Roman" w:cs="Times New Roman"/>
          <w:lang w:eastAsia="pl-PL"/>
        </w:rPr>
        <w:t xml:space="preserve"> </w:t>
      </w:r>
      <w:r w:rsidR="00F3180C" w:rsidRPr="000E1D92">
        <w:rPr>
          <w:rFonts w:ascii="Times New Roman" w:eastAsia="Times New Roman" w:hAnsi="Times New Roman" w:cs="Times New Roman"/>
          <w:lang w:eastAsia="pl-PL"/>
        </w:rPr>
        <w:t>czerwca</w:t>
      </w:r>
      <w:r w:rsidRPr="000E1D92">
        <w:rPr>
          <w:rFonts w:ascii="Times New Roman" w:eastAsia="Times New Roman" w:hAnsi="Times New Roman" w:cs="Times New Roman"/>
          <w:lang w:eastAsia="pl-PL"/>
        </w:rPr>
        <w:t xml:space="preserve"> </w:t>
      </w:r>
      <w:r w:rsidR="00F3180C" w:rsidRPr="000E1D92">
        <w:rPr>
          <w:rFonts w:ascii="Times New Roman" w:eastAsia="Times New Roman" w:hAnsi="Times New Roman" w:cs="Times New Roman"/>
          <w:lang w:eastAsia="pl-PL"/>
        </w:rPr>
        <w:t>2024</w:t>
      </w:r>
      <w:r w:rsidRPr="000E1D92">
        <w:rPr>
          <w:rFonts w:ascii="Times New Roman" w:eastAsia="Times New Roman" w:hAnsi="Times New Roman" w:cs="Times New Roman"/>
          <w:lang w:eastAsia="pl-PL"/>
        </w:rPr>
        <w:t> r.</w:t>
      </w:r>
    </w:p>
    <w:p w14:paraId="5BB2E036" w14:textId="4372EA49" w:rsidR="00100465" w:rsidRPr="000E1D92" w:rsidRDefault="00100465" w:rsidP="00100465">
      <w:pPr>
        <w:keepNext/>
        <w:autoSpaceDE w:val="0"/>
        <w:autoSpaceDN w:val="0"/>
        <w:adjustRightInd w:val="0"/>
        <w:spacing w:after="480" w:line="240" w:lineRule="auto"/>
        <w:jc w:val="center"/>
        <w:rPr>
          <w:rFonts w:ascii="Times New Roman" w:eastAsia="Times New Roman" w:hAnsi="Times New Roman" w:cs="Times New Roman"/>
          <w:lang w:eastAsia="pl-PL"/>
        </w:rPr>
      </w:pPr>
      <w:r w:rsidRPr="000E1D92">
        <w:rPr>
          <w:rFonts w:ascii="Times New Roman" w:eastAsia="Times New Roman" w:hAnsi="Times New Roman" w:cs="Times New Roman"/>
          <w:b/>
          <w:bCs/>
          <w:lang w:eastAsia="pl-PL"/>
        </w:rPr>
        <w:t xml:space="preserve">w sprawie zmiany Wieloletniej Prognozy Finansowej Komunalnego Związku Gmin Regionu Leszczyńskiego na lata </w:t>
      </w:r>
      <w:r w:rsidR="00F3180C" w:rsidRPr="000E1D92">
        <w:rPr>
          <w:rFonts w:ascii="Times New Roman" w:eastAsia="Times New Roman" w:hAnsi="Times New Roman" w:cs="Times New Roman"/>
          <w:b/>
          <w:bCs/>
          <w:lang w:eastAsia="pl-PL"/>
        </w:rPr>
        <w:t>2024</w:t>
      </w:r>
      <w:r w:rsidRPr="000E1D92">
        <w:rPr>
          <w:rFonts w:ascii="Times New Roman" w:eastAsia="Times New Roman" w:hAnsi="Times New Roman" w:cs="Times New Roman"/>
          <w:b/>
          <w:bCs/>
          <w:lang w:eastAsia="pl-PL"/>
        </w:rPr>
        <w:t>-</w:t>
      </w:r>
      <w:r w:rsidR="00F3180C" w:rsidRPr="000E1D92">
        <w:rPr>
          <w:rFonts w:ascii="Times New Roman" w:eastAsia="Times New Roman" w:hAnsi="Times New Roman" w:cs="Times New Roman"/>
          <w:b/>
          <w:bCs/>
          <w:lang w:eastAsia="pl-PL"/>
        </w:rPr>
        <w:t>2027</w:t>
      </w:r>
    </w:p>
    <w:p w14:paraId="785061A3" w14:textId="4A15ED12" w:rsidR="00100465" w:rsidRPr="000E1D92" w:rsidRDefault="00100465" w:rsidP="00100465">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0E1D92">
        <w:rPr>
          <w:rFonts w:ascii="Times New Roman" w:eastAsia="Times New Roman" w:hAnsi="Times New Roman" w:cs="Times New Roman"/>
          <w:lang w:eastAsia="pl-PL"/>
        </w:rPr>
        <w:t xml:space="preserve">Na podstawie art. 18 ust.2 pkt 15, art.69 ust. 3 i art. 73a ustawy z dnia 8 marca 1990 roku o samorządzie gminnym (t. j. Dz. U. </w:t>
      </w:r>
      <w:r w:rsidR="00F3180C" w:rsidRPr="000E1D92">
        <w:rPr>
          <w:rFonts w:ascii="Times New Roman" w:eastAsia="Times New Roman" w:hAnsi="Times New Roman" w:cs="Times New Roman"/>
          <w:lang w:eastAsia="pl-PL"/>
        </w:rPr>
        <w:t>2024</w:t>
      </w:r>
      <w:r w:rsidRPr="000E1D92">
        <w:rPr>
          <w:rFonts w:ascii="Times New Roman" w:eastAsia="Times New Roman" w:hAnsi="Times New Roman" w:cs="Times New Roman"/>
          <w:lang w:eastAsia="pl-PL"/>
        </w:rPr>
        <w:t xml:space="preserve"> r. poz. </w:t>
      </w:r>
      <w:r w:rsidR="00F3180C" w:rsidRPr="000E1D92">
        <w:rPr>
          <w:rFonts w:ascii="Times New Roman" w:eastAsia="Times New Roman" w:hAnsi="Times New Roman" w:cs="Times New Roman"/>
          <w:lang w:eastAsia="pl-PL"/>
        </w:rPr>
        <w:t>609</w:t>
      </w:r>
      <w:r w:rsidRPr="000E1D92">
        <w:rPr>
          <w:rFonts w:ascii="Times New Roman" w:eastAsia="Times New Roman" w:hAnsi="Times New Roman" w:cs="Times New Roman"/>
          <w:lang w:eastAsia="pl-PL"/>
        </w:rPr>
        <w:t xml:space="preserve">) oraz art. 226 - 228, art. 230 ust. 6 ustawy z dnia 27 sierpnia 2009 roku o finansach publicznych (t. j. Dz.U. </w:t>
      </w:r>
      <w:r w:rsidR="00F3180C" w:rsidRPr="000E1D92">
        <w:rPr>
          <w:rFonts w:ascii="Times New Roman" w:eastAsia="Times New Roman" w:hAnsi="Times New Roman" w:cs="Times New Roman"/>
          <w:lang w:eastAsia="pl-PL"/>
        </w:rPr>
        <w:t>2023</w:t>
      </w:r>
      <w:r w:rsidRPr="000E1D92">
        <w:rPr>
          <w:rFonts w:ascii="Times New Roman" w:eastAsia="Times New Roman" w:hAnsi="Times New Roman" w:cs="Times New Roman"/>
          <w:lang w:eastAsia="pl-PL"/>
        </w:rPr>
        <w:t xml:space="preserve"> r., poz. 1270 ze zm.) Zgromadzenie Związku Międzygminnego "Komunalny Związek Gmin Regionu Leszczyńskiego" uchwala, co następuje:</w:t>
      </w:r>
    </w:p>
    <w:p w14:paraId="3EBEAB3E" w14:textId="09318AE7" w:rsidR="00100465" w:rsidRPr="000E1D92" w:rsidRDefault="00100465" w:rsidP="0010046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0E1D92">
        <w:rPr>
          <w:rFonts w:ascii="Times New Roman" w:eastAsia="Times New Roman" w:hAnsi="Times New Roman" w:cs="Times New Roman"/>
          <w:b/>
          <w:bCs/>
          <w:lang w:eastAsia="pl-PL"/>
        </w:rPr>
        <w:t>§ 1. </w:t>
      </w:r>
      <w:r w:rsidRPr="000E1D92">
        <w:rPr>
          <w:rFonts w:ascii="Times New Roman" w:eastAsia="Times New Roman" w:hAnsi="Times New Roman" w:cs="Times New Roman"/>
          <w:lang w:eastAsia="pl-PL"/>
        </w:rPr>
        <w:t xml:space="preserve">1. W Wieloletniej Prognozie Finansowej "Komunalnego Związku Gmin Regionu Leszczyńskiego" na lata </w:t>
      </w:r>
      <w:r w:rsidR="00F3180C" w:rsidRPr="000E1D92">
        <w:rPr>
          <w:rFonts w:ascii="Times New Roman" w:eastAsia="Times New Roman" w:hAnsi="Times New Roman" w:cs="Times New Roman"/>
          <w:lang w:eastAsia="pl-PL"/>
        </w:rPr>
        <w:t>2024</w:t>
      </w:r>
      <w:r w:rsidRPr="000E1D92">
        <w:rPr>
          <w:rFonts w:ascii="Times New Roman" w:eastAsia="Times New Roman" w:hAnsi="Times New Roman" w:cs="Times New Roman"/>
          <w:lang w:eastAsia="pl-PL"/>
        </w:rPr>
        <w:t>-</w:t>
      </w:r>
      <w:r w:rsidR="00F3180C" w:rsidRPr="000E1D92">
        <w:rPr>
          <w:rFonts w:ascii="Times New Roman" w:eastAsia="Times New Roman" w:hAnsi="Times New Roman" w:cs="Times New Roman"/>
          <w:lang w:eastAsia="pl-PL"/>
        </w:rPr>
        <w:t>2027</w:t>
      </w:r>
      <w:r w:rsidRPr="000E1D92">
        <w:rPr>
          <w:rFonts w:ascii="Times New Roman" w:eastAsia="Times New Roman" w:hAnsi="Times New Roman" w:cs="Times New Roman"/>
          <w:lang w:eastAsia="pl-PL"/>
        </w:rPr>
        <w:t xml:space="preserve"> przyjętej Uchwałą Nr XLVI</w:t>
      </w:r>
      <w:r w:rsidR="000E1D92" w:rsidRPr="000E1D92">
        <w:rPr>
          <w:rFonts w:ascii="Times New Roman" w:eastAsia="Times New Roman" w:hAnsi="Times New Roman" w:cs="Times New Roman"/>
          <w:lang w:eastAsia="pl-PL"/>
        </w:rPr>
        <w:t>II</w:t>
      </w:r>
      <w:r w:rsidRPr="000E1D92">
        <w:rPr>
          <w:rFonts w:ascii="Times New Roman" w:eastAsia="Times New Roman" w:hAnsi="Times New Roman" w:cs="Times New Roman"/>
          <w:lang w:eastAsia="pl-PL"/>
        </w:rPr>
        <w:t>/3/</w:t>
      </w:r>
      <w:r w:rsidR="00F3180C" w:rsidRPr="000E1D92">
        <w:rPr>
          <w:rFonts w:ascii="Times New Roman" w:eastAsia="Times New Roman" w:hAnsi="Times New Roman" w:cs="Times New Roman"/>
          <w:lang w:eastAsia="pl-PL"/>
        </w:rPr>
        <w:t>2023</w:t>
      </w:r>
      <w:r w:rsidRPr="000E1D92">
        <w:rPr>
          <w:rFonts w:ascii="Times New Roman" w:eastAsia="Times New Roman" w:hAnsi="Times New Roman" w:cs="Times New Roman"/>
          <w:lang w:eastAsia="pl-PL"/>
        </w:rPr>
        <w:t xml:space="preserve"> Zgromadzenia Związku Międzygminnego "Komunalny Związek Gmin Regionu Leszczyńskiego" z dnia 14 grudnia </w:t>
      </w:r>
      <w:r w:rsidR="00F3180C" w:rsidRPr="000E1D92">
        <w:rPr>
          <w:rFonts w:ascii="Times New Roman" w:eastAsia="Times New Roman" w:hAnsi="Times New Roman" w:cs="Times New Roman"/>
          <w:lang w:eastAsia="pl-PL"/>
        </w:rPr>
        <w:t>2023</w:t>
      </w:r>
      <w:r w:rsidRPr="000E1D92">
        <w:rPr>
          <w:rFonts w:ascii="Times New Roman" w:eastAsia="Times New Roman" w:hAnsi="Times New Roman" w:cs="Times New Roman"/>
          <w:lang w:eastAsia="pl-PL"/>
        </w:rPr>
        <w:t>r. wprowadza się następujące zmiany:</w:t>
      </w:r>
    </w:p>
    <w:p w14:paraId="33BC3B45" w14:textId="77777777" w:rsidR="00100465" w:rsidRPr="000E1D92" w:rsidRDefault="00100465" w:rsidP="00100465">
      <w:pPr>
        <w:pStyle w:val="Akapitzlist"/>
        <w:numPr>
          <w:ilvl w:val="0"/>
          <w:numId w:val="1"/>
        </w:numPr>
        <w:autoSpaceDE w:val="0"/>
        <w:autoSpaceDN w:val="0"/>
        <w:adjustRightInd w:val="0"/>
        <w:spacing w:before="120" w:after="120" w:line="240" w:lineRule="auto"/>
        <w:jc w:val="both"/>
        <w:rPr>
          <w:rFonts w:ascii="Times New Roman" w:eastAsia="Times New Roman" w:hAnsi="Times New Roman" w:cs="Times New Roman"/>
          <w:color w:val="000000"/>
          <w:lang w:eastAsia="pl-PL"/>
        </w:rPr>
      </w:pPr>
      <w:bookmarkStart w:id="0" w:name="_Hlk110413216"/>
      <w:r w:rsidRPr="000E1D92">
        <w:rPr>
          <w:rFonts w:ascii="Times New Roman" w:eastAsia="Times New Roman" w:hAnsi="Times New Roman" w:cs="Times New Roman"/>
          <w:color w:val="000000"/>
          <w:lang w:eastAsia="pl-PL"/>
        </w:rPr>
        <w:t>Załącznik nr 1 "Wieloletnia Prognoza Finansowa" otrzymuje brzmienie zgodnie z załącznikiem nr 1 do niniejszej uchwały</w:t>
      </w:r>
    </w:p>
    <w:bookmarkEnd w:id="0"/>
    <w:p w14:paraId="573AA66C" w14:textId="77777777" w:rsidR="00100465" w:rsidRPr="000E1D92" w:rsidRDefault="00100465" w:rsidP="00100465">
      <w:pPr>
        <w:pStyle w:val="Akapitzlist"/>
        <w:numPr>
          <w:ilvl w:val="0"/>
          <w:numId w:val="1"/>
        </w:numPr>
        <w:autoSpaceDE w:val="0"/>
        <w:autoSpaceDN w:val="0"/>
        <w:adjustRightInd w:val="0"/>
        <w:spacing w:before="120" w:after="120" w:line="240" w:lineRule="auto"/>
        <w:jc w:val="both"/>
        <w:rPr>
          <w:rFonts w:ascii="Times New Roman" w:eastAsia="Times New Roman" w:hAnsi="Times New Roman" w:cs="Times New Roman"/>
          <w:color w:val="000000"/>
          <w:lang w:eastAsia="pl-PL"/>
        </w:rPr>
      </w:pPr>
      <w:r w:rsidRPr="000E1D92">
        <w:rPr>
          <w:rFonts w:ascii="Times New Roman" w:eastAsia="Times New Roman" w:hAnsi="Times New Roman" w:cs="Times New Roman"/>
          <w:color w:val="000000"/>
          <w:lang w:eastAsia="pl-PL"/>
        </w:rPr>
        <w:t>Załącznik nr 2 "Wykaz przedsięwzięć WPF" otrzymuje brzmienie zgodnie z załącznikiem nr 2 do niniejszej uchwały</w:t>
      </w:r>
    </w:p>
    <w:p w14:paraId="000F6DB5" w14:textId="77777777" w:rsidR="00100465" w:rsidRPr="000E1D92" w:rsidRDefault="00100465" w:rsidP="0010046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0E1D92">
        <w:rPr>
          <w:rFonts w:ascii="Times New Roman" w:eastAsia="Times New Roman" w:hAnsi="Times New Roman" w:cs="Times New Roman"/>
          <w:lang w:eastAsia="pl-PL"/>
        </w:rPr>
        <w:t>2. </w:t>
      </w:r>
      <w:r w:rsidRPr="000E1D92">
        <w:rPr>
          <w:rFonts w:ascii="Times New Roman" w:eastAsia="Times New Roman" w:hAnsi="Times New Roman" w:cs="Times New Roman"/>
          <w:color w:val="000000"/>
          <w:lang w:eastAsia="pl-PL"/>
        </w:rPr>
        <w:t>Dołącza się nowe brzmienie objaśnień przyjętych wartości do Wieloletniej Prognozy Finansowej.</w:t>
      </w:r>
    </w:p>
    <w:p w14:paraId="6AF05E84" w14:textId="77777777" w:rsidR="00100465" w:rsidRPr="000E1D92" w:rsidRDefault="00100465" w:rsidP="0010046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0E1D92">
        <w:rPr>
          <w:rFonts w:ascii="Times New Roman" w:eastAsia="Times New Roman" w:hAnsi="Times New Roman" w:cs="Times New Roman"/>
          <w:b/>
          <w:bCs/>
          <w:lang w:eastAsia="pl-PL"/>
        </w:rPr>
        <w:t>§ 2. </w:t>
      </w:r>
      <w:r w:rsidRPr="000E1D92">
        <w:rPr>
          <w:rFonts w:ascii="Times New Roman" w:eastAsia="Times New Roman" w:hAnsi="Times New Roman" w:cs="Times New Roman"/>
          <w:color w:val="000000"/>
          <w:lang w:eastAsia="pl-PL"/>
        </w:rPr>
        <w:t>Wykonanie uchwały powierza się Zarządowi Komunalnego Związku Gmin Regionu Leszczyńskiego.</w:t>
      </w:r>
    </w:p>
    <w:p w14:paraId="2266DCC7" w14:textId="77777777" w:rsidR="00100465" w:rsidRPr="000E1D92" w:rsidRDefault="00100465" w:rsidP="00100465">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0E1D92">
        <w:rPr>
          <w:rFonts w:ascii="Times New Roman" w:eastAsia="Times New Roman" w:hAnsi="Times New Roman" w:cs="Times New Roman"/>
          <w:b/>
          <w:bCs/>
          <w:lang w:eastAsia="pl-PL"/>
        </w:rPr>
        <w:t>§ 3. </w:t>
      </w:r>
      <w:r w:rsidRPr="000E1D92">
        <w:rPr>
          <w:rFonts w:ascii="Times New Roman" w:eastAsia="Times New Roman" w:hAnsi="Times New Roman" w:cs="Times New Roman"/>
          <w:color w:val="000000"/>
          <w:lang w:eastAsia="pl-PL"/>
        </w:rPr>
        <w:t>Uchwała wchodzi w życie z dniem podjęcia.</w:t>
      </w:r>
    </w:p>
    <w:p w14:paraId="5F3071EB" w14:textId="77777777" w:rsidR="00100465" w:rsidRPr="000E1D92" w:rsidRDefault="00100465" w:rsidP="00100465">
      <w:pPr>
        <w:spacing w:after="160" w:line="252" w:lineRule="auto"/>
        <w:jc w:val="center"/>
        <w:rPr>
          <w:rFonts w:ascii="Times New Roman" w:hAnsi="Times New Roman" w:cs="Times New Roman"/>
        </w:rPr>
      </w:pPr>
    </w:p>
    <w:p w14:paraId="617C853F" w14:textId="77777777" w:rsidR="00B60B94" w:rsidRPr="00B60B94" w:rsidRDefault="00B60B94" w:rsidP="00B60B94">
      <w:pPr>
        <w:spacing w:after="0" w:line="240" w:lineRule="auto"/>
        <w:jc w:val="both"/>
        <w:rPr>
          <w:rFonts w:ascii="Times New Roman" w:hAnsi="Times New Roman" w:cs="Times New Roman"/>
        </w:rPr>
      </w:pPr>
    </w:p>
    <w:p w14:paraId="0110A984" w14:textId="77777777" w:rsidR="00B60B94" w:rsidRPr="00B60B94" w:rsidRDefault="00B60B94" w:rsidP="00B60B94">
      <w:pPr>
        <w:spacing w:after="0" w:line="240" w:lineRule="auto"/>
        <w:jc w:val="both"/>
        <w:rPr>
          <w:rFonts w:ascii="Times New Roman" w:hAnsi="Times New Roman" w:cs="Times New Roman"/>
          <w:b/>
        </w:rPr>
      </w:pPr>
      <w:r w:rsidRPr="00B60B94">
        <w:rPr>
          <w:rFonts w:ascii="Times New Roman" w:hAnsi="Times New Roman" w:cs="Times New Roman"/>
          <w:b/>
        </w:rPr>
        <w:t xml:space="preserve">                              PRZEWODNICZĄCY ZGROMADZENIA ZWIĄZKU MIĘDZYGMINNEGO </w:t>
      </w:r>
    </w:p>
    <w:p w14:paraId="7743E871" w14:textId="415A8E93" w:rsidR="00B60B94" w:rsidRPr="00B60B94" w:rsidRDefault="00B60B94" w:rsidP="00B60B94">
      <w:pPr>
        <w:spacing w:after="0" w:line="240" w:lineRule="auto"/>
        <w:jc w:val="right"/>
        <w:rPr>
          <w:rFonts w:ascii="Times New Roman" w:hAnsi="Times New Roman" w:cs="Times New Roman"/>
          <w:b/>
        </w:rPr>
      </w:pPr>
      <w:r w:rsidRPr="00B60B94">
        <w:rPr>
          <w:rFonts w:ascii="Times New Roman" w:hAnsi="Times New Roman" w:cs="Times New Roman"/>
          <w:b/>
        </w:rPr>
        <w:t xml:space="preserve">                                         „KOMUNALNY ZWIĄZEK GMIN REGIONU LESZCZYŃSKIEGO”</w:t>
      </w:r>
    </w:p>
    <w:p w14:paraId="03393FCD" w14:textId="77777777" w:rsidR="00B60B94" w:rsidRPr="00B60B94" w:rsidRDefault="00B60B94" w:rsidP="00B60B94">
      <w:pPr>
        <w:spacing w:after="0" w:line="240" w:lineRule="auto"/>
        <w:jc w:val="both"/>
        <w:rPr>
          <w:rFonts w:ascii="Times New Roman" w:hAnsi="Times New Roman" w:cs="Times New Roman"/>
          <w:b/>
        </w:rPr>
      </w:pPr>
    </w:p>
    <w:p w14:paraId="46514728" w14:textId="77777777" w:rsidR="00B60B94" w:rsidRPr="00B60B94" w:rsidRDefault="00B60B94" w:rsidP="00B60B94">
      <w:pPr>
        <w:spacing w:after="0" w:line="240" w:lineRule="auto"/>
        <w:jc w:val="both"/>
        <w:rPr>
          <w:rFonts w:ascii="Times New Roman" w:hAnsi="Times New Roman" w:cs="Times New Roman"/>
          <w:b/>
        </w:rPr>
      </w:pPr>
    </w:p>
    <w:p w14:paraId="5AEA809E" w14:textId="77777777" w:rsidR="00B60B94" w:rsidRDefault="00B60B94" w:rsidP="00B60B94">
      <w:pPr>
        <w:spacing w:after="0" w:line="240" w:lineRule="auto"/>
        <w:jc w:val="both"/>
        <w:rPr>
          <w:rFonts w:ascii="Times New Roman" w:hAnsi="Times New Roman" w:cs="Times New Roman"/>
          <w:b/>
        </w:rPr>
      </w:pPr>
    </w:p>
    <w:p w14:paraId="661D5FAB" w14:textId="77777777" w:rsidR="00B60B94" w:rsidRDefault="00B60B94" w:rsidP="00B60B94">
      <w:pPr>
        <w:spacing w:after="0" w:line="240" w:lineRule="auto"/>
        <w:jc w:val="both"/>
        <w:rPr>
          <w:rFonts w:ascii="Times New Roman" w:hAnsi="Times New Roman" w:cs="Times New Roman"/>
          <w:b/>
        </w:rPr>
      </w:pPr>
    </w:p>
    <w:p w14:paraId="6B76B97C" w14:textId="77777777" w:rsidR="00B60B94" w:rsidRPr="00B60B94" w:rsidRDefault="00B60B94" w:rsidP="00B60B94">
      <w:pPr>
        <w:spacing w:after="0" w:line="240" w:lineRule="auto"/>
        <w:jc w:val="both"/>
        <w:rPr>
          <w:rFonts w:ascii="Times New Roman" w:hAnsi="Times New Roman" w:cs="Times New Roman"/>
          <w:b/>
        </w:rPr>
      </w:pPr>
    </w:p>
    <w:p w14:paraId="2D7531B0" w14:textId="77777777" w:rsidR="007F2612" w:rsidRDefault="007F2612" w:rsidP="007F2612">
      <w:pPr>
        <w:jc w:val="right"/>
        <w:rPr>
          <w:b/>
          <w:bCs/>
        </w:rPr>
      </w:pPr>
      <w:r>
        <w:rPr>
          <w:b/>
          <w:bCs/>
        </w:rPr>
        <w:t>/-/ Łukasz Kubiak</w:t>
      </w:r>
    </w:p>
    <w:p w14:paraId="6E642554" w14:textId="77777777" w:rsidR="00100465" w:rsidRPr="000E1D92" w:rsidRDefault="00100465" w:rsidP="00100465">
      <w:pPr>
        <w:spacing w:after="0" w:line="240" w:lineRule="auto"/>
        <w:jc w:val="both"/>
        <w:rPr>
          <w:rFonts w:ascii="Times New Roman" w:hAnsi="Times New Roman" w:cs="Times New Roman"/>
        </w:rPr>
      </w:pPr>
    </w:p>
    <w:p w14:paraId="12F8FCDB" w14:textId="77777777" w:rsidR="00100465" w:rsidRPr="000E1D92" w:rsidRDefault="00100465" w:rsidP="00100465">
      <w:pPr>
        <w:spacing w:after="0" w:line="240" w:lineRule="auto"/>
        <w:jc w:val="both"/>
        <w:rPr>
          <w:rFonts w:ascii="Times New Roman" w:hAnsi="Times New Roman" w:cs="Times New Roman"/>
        </w:rPr>
      </w:pPr>
    </w:p>
    <w:p w14:paraId="7509226A" w14:textId="77777777" w:rsidR="00100465" w:rsidRPr="000E1D92" w:rsidRDefault="00100465" w:rsidP="00100465">
      <w:pPr>
        <w:spacing w:after="0"/>
        <w:jc w:val="right"/>
        <w:rPr>
          <w:rFonts w:ascii="Times New Roman" w:hAnsi="Times New Roman" w:cs="Times New Roman"/>
          <w:b/>
          <w:bCs/>
        </w:rPr>
      </w:pPr>
    </w:p>
    <w:p w14:paraId="7A7A39EF" w14:textId="77777777" w:rsidR="00100465" w:rsidRPr="000E1D92" w:rsidRDefault="00100465" w:rsidP="00100465">
      <w:pPr>
        <w:spacing w:after="0" w:line="252" w:lineRule="auto"/>
        <w:jc w:val="center"/>
        <w:rPr>
          <w:rFonts w:ascii="Times New Roman" w:hAnsi="Times New Roman" w:cs="Times New Roman"/>
          <w:b/>
        </w:rPr>
      </w:pPr>
      <w:r w:rsidRPr="000E1D92">
        <w:rPr>
          <w:rFonts w:ascii="Times New Roman" w:hAnsi="Times New Roman" w:cs="Times New Roman"/>
        </w:rPr>
        <w:br w:type="page"/>
      </w:r>
      <w:r w:rsidRPr="000E1D92">
        <w:rPr>
          <w:rFonts w:ascii="Times New Roman" w:hAnsi="Times New Roman" w:cs="Times New Roman"/>
          <w:b/>
        </w:rPr>
        <w:t>Uzasadnienie</w:t>
      </w:r>
    </w:p>
    <w:p w14:paraId="3E0D88B9" w14:textId="620CE83D" w:rsidR="00100465" w:rsidRPr="000E1D92" w:rsidRDefault="00100465" w:rsidP="00100465">
      <w:pPr>
        <w:spacing w:after="0"/>
        <w:jc w:val="center"/>
        <w:rPr>
          <w:rFonts w:ascii="Times New Roman" w:hAnsi="Times New Roman" w:cs="Times New Roman"/>
          <w:b/>
        </w:rPr>
      </w:pPr>
      <w:r w:rsidRPr="000E1D92">
        <w:rPr>
          <w:rFonts w:ascii="Times New Roman" w:hAnsi="Times New Roman" w:cs="Times New Roman"/>
          <w:b/>
        </w:rPr>
        <w:t>do Uchwały Nr XL</w:t>
      </w:r>
      <w:r w:rsidR="000E1D92" w:rsidRPr="000E1D92">
        <w:rPr>
          <w:rFonts w:ascii="Times New Roman" w:hAnsi="Times New Roman" w:cs="Times New Roman"/>
          <w:b/>
        </w:rPr>
        <w:t>IX</w:t>
      </w:r>
      <w:r w:rsidRPr="000E1D92">
        <w:rPr>
          <w:rFonts w:ascii="Times New Roman" w:hAnsi="Times New Roman" w:cs="Times New Roman"/>
          <w:b/>
        </w:rPr>
        <w:t>/</w:t>
      </w:r>
      <w:r w:rsidR="007F2612">
        <w:rPr>
          <w:rFonts w:ascii="Times New Roman" w:hAnsi="Times New Roman" w:cs="Times New Roman"/>
          <w:b/>
        </w:rPr>
        <w:t>14</w:t>
      </w:r>
      <w:r w:rsidRPr="000E1D92">
        <w:rPr>
          <w:rFonts w:ascii="Times New Roman" w:hAnsi="Times New Roman" w:cs="Times New Roman"/>
          <w:b/>
        </w:rPr>
        <w:t>/</w:t>
      </w:r>
      <w:r w:rsidR="00F3180C" w:rsidRPr="000E1D92">
        <w:rPr>
          <w:rFonts w:ascii="Times New Roman" w:hAnsi="Times New Roman" w:cs="Times New Roman"/>
          <w:b/>
        </w:rPr>
        <w:t>2024</w:t>
      </w:r>
    </w:p>
    <w:p w14:paraId="284307A3" w14:textId="77777777" w:rsidR="00100465" w:rsidRPr="000E1D92" w:rsidRDefault="00100465" w:rsidP="00100465">
      <w:pPr>
        <w:spacing w:after="0"/>
        <w:jc w:val="center"/>
        <w:rPr>
          <w:rFonts w:ascii="Times New Roman" w:hAnsi="Times New Roman" w:cs="Times New Roman"/>
          <w:b/>
        </w:rPr>
      </w:pPr>
      <w:r w:rsidRPr="000E1D92">
        <w:rPr>
          <w:rFonts w:ascii="Times New Roman" w:hAnsi="Times New Roman" w:cs="Times New Roman"/>
          <w:b/>
        </w:rPr>
        <w:t xml:space="preserve">Zgromadzenia Związku Międzygminnego </w:t>
      </w:r>
    </w:p>
    <w:p w14:paraId="2E88B74E" w14:textId="1E5CAD7B" w:rsidR="00100465" w:rsidRPr="000E1D92" w:rsidRDefault="00100465" w:rsidP="00100465">
      <w:pPr>
        <w:spacing w:after="0"/>
        <w:jc w:val="center"/>
        <w:rPr>
          <w:rFonts w:ascii="Times New Roman" w:hAnsi="Times New Roman" w:cs="Times New Roman"/>
          <w:b/>
        </w:rPr>
      </w:pPr>
      <w:r w:rsidRPr="000E1D92">
        <w:rPr>
          <w:rFonts w:ascii="Times New Roman" w:hAnsi="Times New Roman" w:cs="Times New Roman"/>
          <w:b/>
        </w:rPr>
        <w:t xml:space="preserve">Komunalny Związek Gmin Regionu Leszczyńskiego z dnia </w:t>
      </w:r>
      <w:r w:rsidR="00A67326">
        <w:rPr>
          <w:rFonts w:ascii="Times New Roman" w:hAnsi="Times New Roman" w:cs="Times New Roman"/>
          <w:b/>
        </w:rPr>
        <w:t xml:space="preserve"> 7 </w:t>
      </w:r>
      <w:r w:rsidRPr="000E1D92">
        <w:rPr>
          <w:rFonts w:ascii="Times New Roman" w:hAnsi="Times New Roman" w:cs="Times New Roman"/>
          <w:b/>
        </w:rPr>
        <w:t xml:space="preserve"> </w:t>
      </w:r>
      <w:r w:rsidR="000E1D92" w:rsidRPr="000E1D92">
        <w:rPr>
          <w:rFonts w:ascii="Times New Roman" w:hAnsi="Times New Roman" w:cs="Times New Roman"/>
          <w:b/>
        </w:rPr>
        <w:t>czerwca</w:t>
      </w:r>
      <w:r w:rsidRPr="000E1D92">
        <w:rPr>
          <w:rFonts w:ascii="Times New Roman" w:hAnsi="Times New Roman" w:cs="Times New Roman"/>
          <w:b/>
        </w:rPr>
        <w:t xml:space="preserve"> </w:t>
      </w:r>
      <w:r w:rsidR="00F3180C" w:rsidRPr="000E1D92">
        <w:rPr>
          <w:rFonts w:ascii="Times New Roman" w:hAnsi="Times New Roman" w:cs="Times New Roman"/>
          <w:b/>
        </w:rPr>
        <w:t>2024</w:t>
      </w:r>
      <w:r w:rsidRPr="000E1D92">
        <w:rPr>
          <w:rFonts w:ascii="Times New Roman" w:hAnsi="Times New Roman" w:cs="Times New Roman"/>
          <w:b/>
        </w:rPr>
        <w:t xml:space="preserve"> r. </w:t>
      </w:r>
    </w:p>
    <w:p w14:paraId="4DED02ED" w14:textId="039C20A5" w:rsidR="00100465" w:rsidRPr="000E1D92" w:rsidRDefault="00100465" w:rsidP="00100465">
      <w:pPr>
        <w:spacing w:after="0"/>
        <w:jc w:val="center"/>
        <w:rPr>
          <w:rFonts w:ascii="Times New Roman" w:hAnsi="Times New Roman" w:cs="Times New Roman"/>
          <w:b/>
        </w:rPr>
      </w:pPr>
      <w:r w:rsidRPr="000E1D92">
        <w:rPr>
          <w:rFonts w:ascii="Times New Roman" w:hAnsi="Times New Roman" w:cs="Times New Roman"/>
          <w:b/>
        </w:rPr>
        <w:t xml:space="preserve">w sprawie zmiany Wieloletniej Prognozy Finansowej </w:t>
      </w:r>
      <w:r w:rsidRPr="000E1D92">
        <w:rPr>
          <w:rFonts w:ascii="Times New Roman" w:hAnsi="Times New Roman" w:cs="Times New Roman"/>
          <w:b/>
        </w:rPr>
        <w:br/>
        <w:t xml:space="preserve">Komunalnego Związku Gmin Regionu Leszczyńskiego na lata </w:t>
      </w:r>
      <w:r w:rsidR="00F3180C" w:rsidRPr="000E1D92">
        <w:rPr>
          <w:rFonts w:ascii="Times New Roman" w:hAnsi="Times New Roman" w:cs="Times New Roman"/>
          <w:b/>
        </w:rPr>
        <w:t>2024</w:t>
      </w:r>
      <w:r w:rsidRPr="000E1D92">
        <w:rPr>
          <w:rFonts w:ascii="Times New Roman" w:hAnsi="Times New Roman" w:cs="Times New Roman"/>
          <w:b/>
        </w:rPr>
        <w:t>-</w:t>
      </w:r>
      <w:r w:rsidR="00F3180C" w:rsidRPr="000E1D92">
        <w:rPr>
          <w:rFonts w:ascii="Times New Roman" w:hAnsi="Times New Roman" w:cs="Times New Roman"/>
          <w:b/>
        </w:rPr>
        <w:t>2027</w:t>
      </w:r>
    </w:p>
    <w:p w14:paraId="189624E7" w14:textId="7F942DFA" w:rsidR="00100465" w:rsidRPr="000E1D92" w:rsidRDefault="00100465" w:rsidP="00100465">
      <w:pPr>
        <w:spacing w:after="0"/>
        <w:jc w:val="both"/>
        <w:rPr>
          <w:rFonts w:ascii="Times New Roman" w:eastAsia="Times New Roman" w:hAnsi="Times New Roman" w:cs="Times New Roman"/>
          <w:lang w:eastAsia="pl-PL"/>
        </w:rPr>
      </w:pPr>
      <w:r w:rsidRPr="000E1D92">
        <w:rPr>
          <w:rFonts w:ascii="Times New Roman" w:hAnsi="Times New Roman" w:cs="Times New Roman"/>
        </w:rPr>
        <w:br/>
      </w:r>
      <w:r w:rsidRPr="000E1D92">
        <w:rPr>
          <w:rFonts w:ascii="Times New Roman" w:hAnsi="Times New Roman" w:cs="Times New Roman"/>
        </w:rPr>
        <w:br/>
        <w:t xml:space="preserve">Zmiana Wieloletniej Prognozy Finansowej Komunalnego Związku Gmin Regionu Leszczyńskiego na lata </w:t>
      </w:r>
      <w:r w:rsidR="00F3180C" w:rsidRPr="000E1D92">
        <w:rPr>
          <w:rFonts w:ascii="Times New Roman" w:hAnsi="Times New Roman" w:cs="Times New Roman"/>
        </w:rPr>
        <w:t>2024</w:t>
      </w:r>
      <w:r w:rsidRPr="000E1D92">
        <w:rPr>
          <w:rFonts w:ascii="Times New Roman" w:hAnsi="Times New Roman" w:cs="Times New Roman"/>
        </w:rPr>
        <w:t>-</w:t>
      </w:r>
      <w:r w:rsidR="00F3180C" w:rsidRPr="000E1D92">
        <w:rPr>
          <w:rFonts w:ascii="Times New Roman" w:hAnsi="Times New Roman" w:cs="Times New Roman"/>
        </w:rPr>
        <w:t>2027</w:t>
      </w:r>
      <w:r w:rsidRPr="000E1D92">
        <w:rPr>
          <w:rFonts w:ascii="Times New Roman" w:hAnsi="Times New Roman" w:cs="Times New Roman"/>
        </w:rPr>
        <w:t xml:space="preserve"> nastąpiła w związku z propozycją aktualizacji Załącznika nr 1 (tj. Wieloletniej Prognozy Finansowej) oraz Załącznika nr 2 (tj. Wykazu Przedsięwzięć Wieloletnich). Aktualizacja budżetu w roku </w:t>
      </w:r>
      <w:r w:rsidR="00F3180C" w:rsidRPr="000E1D92">
        <w:rPr>
          <w:rFonts w:ascii="Times New Roman" w:hAnsi="Times New Roman" w:cs="Times New Roman"/>
        </w:rPr>
        <w:t>2024</w:t>
      </w:r>
      <w:r w:rsidRPr="000E1D92">
        <w:rPr>
          <w:rFonts w:ascii="Times New Roman" w:hAnsi="Times New Roman" w:cs="Times New Roman"/>
        </w:rPr>
        <w:t>, a także dostosowanie przedsięwzięć do planów na lata następne umożliwi prawidłowe funkcjonowanie gospodarki odpadami komunalnymi na terenie Związku Międzygminnego.</w:t>
      </w:r>
    </w:p>
    <w:p w14:paraId="53126D7C" w14:textId="77777777" w:rsidR="00100465" w:rsidRPr="000E1D92" w:rsidRDefault="00100465" w:rsidP="00100465">
      <w:pPr>
        <w:spacing w:after="0"/>
        <w:jc w:val="both"/>
        <w:rPr>
          <w:rFonts w:ascii="Times New Roman" w:eastAsia="Times New Roman" w:hAnsi="Times New Roman" w:cs="Times New Roman"/>
          <w:lang w:eastAsia="pl-PL"/>
        </w:rPr>
      </w:pPr>
    </w:p>
    <w:p w14:paraId="6C7A686F" w14:textId="77777777" w:rsidR="00756953" w:rsidRDefault="00756953" w:rsidP="00756953">
      <w:pPr>
        <w:pageBreakBefore/>
        <w:spacing w:after="0"/>
        <w:jc w:val="center"/>
        <w:rPr>
          <w:rFonts w:eastAsia="Times New Roman" w:cstheme="minorHAnsi"/>
          <w:sz w:val="20"/>
          <w:szCs w:val="20"/>
          <w:lang w:eastAsia="pl-PL"/>
        </w:rPr>
      </w:pPr>
      <w:r>
        <w:rPr>
          <w:rFonts w:eastAsia="Times New Roman" w:cstheme="minorHAnsi"/>
          <w:b/>
          <w:bCs/>
          <w:sz w:val="20"/>
          <w:szCs w:val="20"/>
          <w:lang w:eastAsia="pl-PL"/>
        </w:rPr>
        <w:t>Objaśnienia przyjętych wartości</w:t>
      </w:r>
    </w:p>
    <w:p w14:paraId="2F0549EF" w14:textId="77777777" w:rsidR="00756953" w:rsidRDefault="00756953" w:rsidP="00756953">
      <w:pPr>
        <w:spacing w:after="0"/>
        <w:jc w:val="center"/>
        <w:rPr>
          <w:rFonts w:eastAsia="Times New Roman" w:cstheme="minorHAnsi"/>
          <w:sz w:val="20"/>
          <w:szCs w:val="20"/>
          <w:lang w:eastAsia="pl-PL"/>
        </w:rPr>
      </w:pPr>
      <w:r>
        <w:rPr>
          <w:rFonts w:eastAsia="Times New Roman" w:cstheme="minorHAnsi"/>
          <w:b/>
          <w:bCs/>
          <w:sz w:val="20"/>
          <w:szCs w:val="20"/>
          <w:lang w:eastAsia="pl-PL"/>
        </w:rPr>
        <w:t xml:space="preserve">do Wieloletniej Prognozy Finansowej </w:t>
      </w:r>
    </w:p>
    <w:p w14:paraId="78F226F8" w14:textId="1FBC8F69" w:rsidR="00756953" w:rsidRDefault="00756953" w:rsidP="00756953">
      <w:pPr>
        <w:spacing w:after="0"/>
        <w:jc w:val="center"/>
        <w:rPr>
          <w:rFonts w:eastAsia="Times New Roman" w:cstheme="minorHAnsi"/>
          <w:b/>
          <w:bCs/>
          <w:sz w:val="20"/>
          <w:szCs w:val="20"/>
          <w:lang w:eastAsia="pl-PL"/>
        </w:rPr>
      </w:pPr>
      <w:r>
        <w:rPr>
          <w:rFonts w:eastAsia="Times New Roman" w:cstheme="minorHAnsi"/>
          <w:b/>
          <w:bCs/>
          <w:sz w:val="20"/>
          <w:szCs w:val="20"/>
          <w:lang w:eastAsia="pl-PL"/>
        </w:rPr>
        <w:t xml:space="preserve">Komunalnego Związku Gmin Regionu Leszczyńskiego na lata </w:t>
      </w:r>
      <w:r w:rsidR="00F3180C">
        <w:rPr>
          <w:rFonts w:eastAsia="Times New Roman" w:cstheme="minorHAnsi"/>
          <w:b/>
          <w:bCs/>
          <w:sz w:val="20"/>
          <w:szCs w:val="20"/>
          <w:lang w:eastAsia="pl-PL"/>
        </w:rPr>
        <w:t>2024</w:t>
      </w:r>
      <w:r>
        <w:rPr>
          <w:rFonts w:eastAsia="Times New Roman" w:cstheme="minorHAnsi"/>
          <w:b/>
          <w:bCs/>
          <w:sz w:val="20"/>
          <w:szCs w:val="20"/>
          <w:lang w:eastAsia="pl-PL"/>
        </w:rPr>
        <w:t>-</w:t>
      </w:r>
      <w:r w:rsidR="00F3180C">
        <w:rPr>
          <w:rFonts w:eastAsia="Times New Roman" w:cstheme="minorHAnsi"/>
          <w:b/>
          <w:bCs/>
          <w:sz w:val="20"/>
          <w:szCs w:val="20"/>
          <w:lang w:eastAsia="pl-PL"/>
        </w:rPr>
        <w:t>2027</w:t>
      </w:r>
    </w:p>
    <w:p w14:paraId="7CCDED6E" w14:textId="028611EA" w:rsidR="00756953" w:rsidRDefault="00756953" w:rsidP="00756953">
      <w:pPr>
        <w:pStyle w:val="Akapitzlist"/>
        <w:numPr>
          <w:ilvl w:val="0"/>
          <w:numId w:val="2"/>
        </w:numPr>
        <w:spacing w:before="100" w:beforeAutospacing="1" w:after="0" w:line="240" w:lineRule="auto"/>
        <w:jc w:val="both"/>
        <w:rPr>
          <w:rFonts w:eastAsia="Times New Roman" w:cstheme="minorHAnsi"/>
          <w:b/>
          <w:lang w:eastAsia="pl-PL"/>
        </w:rPr>
      </w:pPr>
      <w:bookmarkStart w:id="1" w:name="_Hlk71028655"/>
      <w:r>
        <w:rPr>
          <w:rFonts w:eastAsia="Times New Roman" w:cstheme="minorHAnsi"/>
          <w:b/>
          <w:bCs/>
          <w:lang w:eastAsia="pl-PL"/>
        </w:rPr>
        <w:t xml:space="preserve">Zmiany dokonane w Wieloletniej Prognozie Finansowej na lata </w:t>
      </w:r>
      <w:r w:rsidR="00F3180C">
        <w:rPr>
          <w:rFonts w:eastAsia="Times New Roman" w:cstheme="minorHAnsi"/>
          <w:b/>
          <w:bCs/>
          <w:lang w:eastAsia="pl-PL"/>
        </w:rPr>
        <w:t>2024</w:t>
      </w:r>
      <w:r>
        <w:rPr>
          <w:rFonts w:eastAsia="Times New Roman" w:cstheme="minorHAnsi"/>
          <w:b/>
          <w:bCs/>
          <w:lang w:eastAsia="pl-PL"/>
        </w:rPr>
        <w:t>-</w:t>
      </w:r>
      <w:r w:rsidR="00F3180C">
        <w:rPr>
          <w:rFonts w:eastAsia="Times New Roman" w:cstheme="minorHAnsi"/>
          <w:b/>
          <w:bCs/>
          <w:lang w:eastAsia="pl-PL"/>
        </w:rPr>
        <w:t>2027</w:t>
      </w:r>
    </w:p>
    <w:bookmarkEnd w:id="1"/>
    <w:p w14:paraId="031A8030" w14:textId="77777777" w:rsidR="00756953" w:rsidRDefault="00756953" w:rsidP="00756953">
      <w:pPr>
        <w:spacing w:after="0"/>
        <w:jc w:val="both"/>
        <w:rPr>
          <w:rFonts w:eastAsia="Times New Roman" w:cstheme="minorHAnsi"/>
          <w:lang w:eastAsia="pl-PL"/>
        </w:rPr>
      </w:pPr>
      <w:r>
        <w:rPr>
          <w:rFonts w:eastAsia="Times New Roman" w:cstheme="minorHAnsi"/>
          <w:lang w:eastAsia="pl-PL"/>
        </w:rPr>
        <w:t xml:space="preserve">Zmiany dokonane w Wieloletniej Prognozie Finansowej przewidują aktualizację dochodów i wydatków zawartych w załączniku nr 1 do Wieloletniej Prognozy Finansowej w tym: </w:t>
      </w:r>
    </w:p>
    <w:p w14:paraId="2AB46238" w14:textId="7AC6E704" w:rsidR="00756953" w:rsidRDefault="00756953" w:rsidP="00756953">
      <w:pPr>
        <w:pStyle w:val="Akapitzlist"/>
        <w:numPr>
          <w:ilvl w:val="0"/>
          <w:numId w:val="3"/>
        </w:numPr>
        <w:spacing w:after="0"/>
        <w:jc w:val="both"/>
        <w:rPr>
          <w:rFonts w:eastAsia="Times New Roman" w:cstheme="minorHAnsi"/>
          <w:lang w:eastAsia="pl-PL"/>
        </w:rPr>
      </w:pPr>
      <w:r>
        <w:rPr>
          <w:rFonts w:eastAsia="Times New Roman" w:cstheme="minorHAnsi"/>
          <w:lang w:eastAsia="pl-PL"/>
        </w:rPr>
        <w:t xml:space="preserve">Dochody bieżące ogółem ujęte w WPF w </w:t>
      </w:r>
      <w:r w:rsidR="00F3180C">
        <w:rPr>
          <w:rFonts w:eastAsia="Times New Roman" w:cstheme="minorHAnsi"/>
          <w:lang w:eastAsia="pl-PL"/>
        </w:rPr>
        <w:t>2024</w:t>
      </w:r>
      <w:r>
        <w:rPr>
          <w:rFonts w:eastAsia="Times New Roman" w:cstheme="minorHAnsi"/>
          <w:lang w:eastAsia="pl-PL"/>
        </w:rPr>
        <w:t xml:space="preserve"> r. </w:t>
      </w:r>
      <w:bookmarkStart w:id="2" w:name="_Hlk532206658"/>
      <w:r>
        <w:rPr>
          <w:rFonts w:eastAsia="Times New Roman" w:cstheme="minorHAnsi"/>
          <w:lang w:eastAsia="pl-PL"/>
        </w:rPr>
        <w:t xml:space="preserve">uległy zwiększeniu o kwotę </w:t>
      </w:r>
      <w:r w:rsidR="00385799">
        <w:rPr>
          <w:rFonts w:eastAsia="Times New Roman" w:cstheme="minorHAnsi"/>
          <w:lang w:eastAsia="pl-PL"/>
        </w:rPr>
        <w:t>2.529.000</w:t>
      </w:r>
      <w:r>
        <w:rPr>
          <w:rFonts w:eastAsia="Times New Roman" w:cstheme="minorHAnsi"/>
          <w:lang w:eastAsia="pl-PL"/>
        </w:rPr>
        <w:t xml:space="preserve"> zł:</w:t>
      </w:r>
    </w:p>
    <w:bookmarkEnd w:id="2"/>
    <w:p w14:paraId="6528BB56" w14:textId="153D5A42"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dochodów przed zmianą wynosił </w:t>
      </w:r>
      <w:r w:rsidR="00385799">
        <w:rPr>
          <w:rFonts w:eastAsia="Times New Roman" w:cstheme="minorHAnsi"/>
          <w:lang w:eastAsia="pl-PL"/>
        </w:rPr>
        <w:t>89.052.000</w:t>
      </w:r>
      <w:r>
        <w:rPr>
          <w:rFonts w:eastAsia="Times New Roman" w:cstheme="minorHAnsi"/>
          <w:lang w:eastAsia="pl-PL"/>
        </w:rPr>
        <w:t xml:space="preserve"> zł</w:t>
      </w:r>
    </w:p>
    <w:p w14:paraId="66A7BD8A" w14:textId="773FFB96"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dochodów po zmianie wynosi </w:t>
      </w:r>
      <w:r w:rsidR="00385799">
        <w:rPr>
          <w:rFonts w:eastAsia="Times New Roman" w:cstheme="minorHAnsi"/>
          <w:lang w:eastAsia="pl-PL"/>
        </w:rPr>
        <w:t>91.581.000</w:t>
      </w:r>
      <w:r>
        <w:rPr>
          <w:rFonts w:eastAsia="Times New Roman" w:cstheme="minorHAnsi"/>
          <w:lang w:eastAsia="pl-PL"/>
        </w:rPr>
        <w:t xml:space="preserve"> zł</w:t>
      </w:r>
    </w:p>
    <w:p w14:paraId="201494EC" w14:textId="4A33475D"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Dochody majątkowe ogółem ujęte w WPF w </w:t>
      </w:r>
      <w:r w:rsidR="00F3180C">
        <w:rPr>
          <w:rFonts w:eastAsia="Times New Roman" w:cstheme="minorHAnsi"/>
          <w:lang w:eastAsia="pl-PL"/>
        </w:rPr>
        <w:t>2024</w:t>
      </w:r>
      <w:r>
        <w:rPr>
          <w:rFonts w:eastAsia="Times New Roman" w:cstheme="minorHAnsi"/>
          <w:lang w:eastAsia="pl-PL"/>
        </w:rPr>
        <w:t xml:space="preserve"> uległy z</w:t>
      </w:r>
      <w:r w:rsidR="0095418C">
        <w:rPr>
          <w:rFonts w:eastAsia="Times New Roman" w:cstheme="minorHAnsi"/>
          <w:lang w:eastAsia="pl-PL"/>
        </w:rPr>
        <w:t>większeniu</w:t>
      </w:r>
      <w:r>
        <w:rPr>
          <w:rFonts w:eastAsia="Times New Roman" w:cstheme="minorHAnsi"/>
          <w:lang w:eastAsia="pl-PL"/>
        </w:rPr>
        <w:t xml:space="preserve"> o kwotę </w:t>
      </w:r>
      <w:r w:rsidR="00385799">
        <w:rPr>
          <w:rFonts w:eastAsia="Times New Roman" w:cstheme="minorHAnsi"/>
          <w:lang w:eastAsia="pl-PL"/>
        </w:rPr>
        <w:t>98.0</w:t>
      </w:r>
      <w:r w:rsidR="0095418C">
        <w:rPr>
          <w:rFonts w:eastAsia="Times New Roman" w:cstheme="minorHAnsi"/>
          <w:lang w:eastAsia="pl-PL"/>
        </w:rPr>
        <w:t>00</w:t>
      </w:r>
      <w:r>
        <w:rPr>
          <w:rFonts w:eastAsia="Times New Roman" w:cstheme="minorHAnsi"/>
          <w:lang w:eastAsia="pl-PL"/>
        </w:rPr>
        <w:t xml:space="preserve"> zł:</w:t>
      </w:r>
    </w:p>
    <w:p w14:paraId="0343E66F" w14:textId="4FA83460"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 plan dochodów przed zmianą wynosił </w:t>
      </w:r>
      <w:r w:rsidR="0095418C">
        <w:rPr>
          <w:rFonts w:eastAsia="Times New Roman" w:cstheme="minorHAnsi"/>
          <w:lang w:eastAsia="pl-PL"/>
        </w:rPr>
        <w:t>0</w:t>
      </w:r>
      <w:r>
        <w:rPr>
          <w:rFonts w:eastAsia="Times New Roman" w:cstheme="minorHAnsi"/>
          <w:lang w:eastAsia="pl-PL"/>
        </w:rPr>
        <w:t xml:space="preserve"> zł</w:t>
      </w:r>
    </w:p>
    <w:p w14:paraId="5EEBF2C9" w14:textId="354A5C7E"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dochodów po zmianie wynosi </w:t>
      </w:r>
      <w:r w:rsidR="00385799">
        <w:rPr>
          <w:rFonts w:eastAsia="Times New Roman" w:cstheme="minorHAnsi"/>
          <w:lang w:eastAsia="pl-PL"/>
        </w:rPr>
        <w:t>98.000</w:t>
      </w:r>
      <w:r>
        <w:rPr>
          <w:rFonts w:eastAsia="Times New Roman" w:cstheme="minorHAnsi"/>
          <w:lang w:eastAsia="pl-PL"/>
        </w:rPr>
        <w:t xml:space="preserve"> zł</w:t>
      </w:r>
    </w:p>
    <w:p w14:paraId="64478AE2" w14:textId="04042E6B"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Wydatki bieżące ogółem ujęte w WPF w </w:t>
      </w:r>
      <w:r w:rsidR="00F3180C">
        <w:rPr>
          <w:rFonts w:eastAsia="Times New Roman" w:cstheme="minorHAnsi"/>
          <w:lang w:eastAsia="pl-PL"/>
        </w:rPr>
        <w:t>2024</w:t>
      </w:r>
      <w:r>
        <w:rPr>
          <w:rFonts w:eastAsia="Times New Roman" w:cstheme="minorHAnsi"/>
          <w:lang w:eastAsia="pl-PL"/>
        </w:rPr>
        <w:t xml:space="preserve"> r. uległy zwiększeniu o kwotę </w:t>
      </w:r>
      <w:r w:rsidR="00385799">
        <w:rPr>
          <w:rFonts w:eastAsia="Times New Roman" w:cstheme="minorHAnsi"/>
          <w:lang w:eastAsia="pl-PL"/>
        </w:rPr>
        <w:t>2.523</w:t>
      </w:r>
      <w:r w:rsidR="0095418C">
        <w:rPr>
          <w:rFonts w:eastAsia="Times New Roman" w:cstheme="minorHAnsi"/>
          <w:lang w:eastAsia="pl-PL"/>
        </w:rPr>
        <w:t>.000</w:t>
      </w:r>
      <w:r>
        <w:rPr>
          <w:rFonts w:eastAsia="Times New Roman" w:cstheme="minorHAnsi"/>
          <w:lang w:eastAsia="pl-PL"/>
        </w:rPr>
        <w:t xml:space="preserve"> zł:</w:t>
      </w:r>
    </w:p>
    <w:p w14:paraId="27A7FF42" w14:textId="2849CAFD"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bieżących przed zmianą wynosił </w:t>
      </w:r>
      <w:r w:rsidR="00385799">
        <w:rPr>
          <w:rFonts w:eastAsia="Times New Roman" w:cstheme="minorHAnsi"/>
          <w:lang w:eastAsia="pl-PL"/>
        </w:rPr>
        <w:t>96.793.000</w:t>
      </w:r>
      <w:r>
        <w:rPr>
          <w:rFonts w:eastAsia="Times New Roman" w:cstheme="minorHAnsi"/>
          <w:lang w:eastAsia="pl-PL"/>
        </w:rPr>
        <w:t xml:space="preserve"> zł </w:t>
      </w:r>
    </w:p>
    <w:p w14:paraId="72F843D1" w14:textId="16EF169C"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bieżących po zmianie wynosi  </w:t>
      </w:r>
      <w:r w:rsidR="0095418C">
        <w:rPr>
          <w:rFonts w:eastAsia="Times New Roman" w:cstheme="minorHAnsi"/>
          <w:lang w:eastAsia="pl-PL"/>
        </w:rPr>
        <w:t>9</w:t>
      </w:r>
      <w:r w:rsidR="00385799">
        <w:rPr>
          <w:rFonts w:eastAsia="Times New Roman" w:cstheme="minorHAnsi"/>
          <w:lang w:eastAsia="pl-PL"/>
        </w:rPr>
        <w:t>9.316</w:t>
      </w:r>
      <w:r w:rsidR="0095418C">
        <w:rPr>
          <w:rFonts w:eastAsia="Times New Roman" w:cstheme="minorHAnsi"/>
          <w:lang w:eastAsia="pl-PL"/>
        </w:rPr>
        <w:t>.000</w:t>
      </w:r>
      <w:r>
        <w:rPr>
          <w:rFonts w:eastAsia="Times New Roman" w:cstheme="minorHAnsi"/>
          <w:lang w:eastAsia="pl-PL"/>
        </w:rPr>
        <w:t xml:space="preserve"> zł</w:t>
      </w:r>
    </w:p>
    <w:p w14:paraId="394E95A6" w14:textId="4D2DB134"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Wydatki majątkowe ogółem ujęte w WPF w </w:t>
      </w:r>
      <w:r w:rsidR="00F3180C">
        <w:rPr>
          <w:rFonts w:eastAsia="Times New Roman" w:cstheme="minorHAnsi"/>
          <w:lang w:eastAsia="pl-PL"/>
        </w:rPr>
        <w:t>2024</w:t>
      </w:r>
      <w:r>
        <w:rPr>
          <w:rFonts w:eastAsia="Times New Roman" w:cstheme="minorHAnsi"/>
          <w:lang w:eastAsia="pl-PL"/>
        </w:rPr>
        <w:t xml:space="preserve"> r. uległy z</w:t>
      </w:r>
      <w:r w:rsidR="00385799">
        <w:rPr>
          <w:rFonts w:eastAsia="Times New Roman" w:cstheme="minorHAnsi"/>
          <w:lang w:eastAsia="pl-PL"/>
        </w:rPr>
        <w:t>większeniu</w:t>
      </w:r>
      <w:r>
        <w:rPr>
          <w:rFonts w:eastAsia="Times New Roman" w:cstheme="minorHAnsi"/>
          <w:lang w:eastAsia="pl-PL"/>
        </w:rPr>
        <w:t xml:space="preserve"> o kwotę </w:t>
      </w:r>
      <w:r w:rsidR="0095418C">
        <w:rPr>
          <w:rFonts w:eastAsia="Times New Roman" w:cstheme="minorHAnsi"/>
          <w:lang w:eastAsia="pl-PL"/>
        </w:rPr>
        <w:t>1</w:t>
      </w:r>
      <w:r w:rsidR="00385799">
        <w:rPr>
          <w:rFonts w:eastAsia="Times New Roman" w:cstheme="minorHAnsi"/>
          <w:lang w:eastAsia="pl-PL"/>
        </w:rPr>
        <w:t>04</w:t>
      </w:r>
      <w:r w:rsidR="0095418C">
        <w:rPr>
          <w:rFonts w:eastAsia="Times New Roman" w:cstheme="minorHAnsi"/>
          <w:lang w:eastAsia="pl-PL"/>
        </w:rPr>
        <w:t>.000</w:t>
      </w:r>
      <w:r>
        <w:rPr>
          <w:rFonts w:eastAsia="Times New Roman" w:cstheme="minorHAnsi"/>
          <w:lang w:eastAsia="pl-PL"/>
        </w:rPr>
        <w:t xml:space="preserve"> zł:</w:t>
      </w:r>
    </w:p>
    <w:p w14:paraId="16CFCA5D" w14:textId="442CB01E"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w:t>
      </w:r>
      <w:r w:rsidR="00385799">
        <w:rPr>
          <w:rFonts w:eastAsia="Times New Roman" w:cstheme="minorHAnsi"/>
          <w:lang w:eastAsia="pl-PL"/>
        </w:rPr>
        <w:t>majątkowych</w:t>
      </w:r>
      <w:r>
        <w:rPr>
          <w:rFonts w:eastAsia="Times New Roman" w:cstheme="minorHAnsi"/>
          <w:lang w:eastAsia="pl-PL"/>
        </w:rPr>
        <w:t xml:space="preserve"> przed zmianą wynosił</w:t>
      </w:r>
      <w:r w:rsidR="00385799">
        <w:rPr>
          <w:rFonts w:eastAsia="Times New Roman" w:cstheme="minorHAnsi"/>
          <w:lang w:eastAsia="pl-PL"/>
        </w:rPr>
        <w:t xml:space="preserve"> 180</w:t>
      </w:r>
      <w:r w:rsidR="0095418C">
        <w:rPr>
          <w:rFonts w:eastAsia="Times New Roman" w:cstheme="minorHAnsi"/>
          <w:lang w:eastAsia="pl-PL"/>
        </w:rPr>
        <w:t>.000</w:t>
      </w:r>
      <w:r>
        <w:rPr>
          <w:rFonts w:eastAsia="Times New Roman" w:cstheme="minorHAnsi"/>
          <w:lang w:eastAsia="pl-PL"/>
        </w:rPr>
        <w:t xml:space="preserve"> zł </w:t>
      </w:r>
    </w:p>
    <w:p w14:paraId="3C930915" w14:textId="3E83A64A"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w:t>
      </w:r>
      <w:r w:rsidR="00385799">
        <w:rPr>
          <w:rFonts w:eastAsia="Times New Roman" w:cstheme="minorHAnsi"/>
          <w:lang w:eastAsia="pl-PL"/>
        </w:rPr>
        <w:t>majątkowych</w:t>
      </w:r>
      <w:r>
        <w:rPr>
          <w:rFonts w:eastAsia="Times New Roman" w:cstheme="minorHAnsi"/>
          <w:lang w:eastAsia="pl-PL"/>
        </w:rPr>
        <w:t xml:space="preserve"> po zmianie wynosi  </w:t>
      </w:r>
      <w:r w:rsidR="00385799">
        <w:rPr>
          <w:rFonts w:eastAsia="Times New Roman" w:cstheme="minorHAnsi"/>
          <w:lang w:eastAsia="pl-PL"/>
        </w:rPr>
        <w:t>284</w:t>
      </w:r>
      <w:r w:rsidR="0095418C">
        <w:rPr>
          <w:rFonts w:eastAsia="Times New Roman" w:cstheme="minorHAnsi"/>
          <w:lang w:eastAsia="pl-PL"/>
        </w:rPr>
        <w:t>.000</w:t>
      </w:r>
      <w:r>
        <w:rPr>
          <w:rFonts w:eastAsia="Times New Roman" w:cstheme="minorHAnsi"/>
          <w:lang w:eastAsia="pl-PL"/>
        </w:rPr>
        <w:t xml:space="preserve"> zł</w:t>
      </w:r>
    </w:p>
    <w:p w14:paraId="78502216" w14:textId="4C1AC8DF" w:rsidR="009070B2" w:rsidRDefault="009070B2" w:rsidP="00756953">
      <w:pPr>
        <w:pStyle w:val="Akapitzlist"/>
        <w:spacing w:after="0"/>
        <w:jc w:val="both"/>
        <w:rPr>
          <w:rFonts w:eastAsia="Times New Roman" w:cstheme="minorHAnsi"/>
          <w:lang w:eastAsia="pl-PL"/>
        </w:rPr>
      </w:pPr>
      <w:bookmarkStart w:id="3" w:name="_Hlk151987023"/>
      <w:r>
        <w:rPr>
          <w:rFonts w:eastAsia="Times New Roman" w:cstheme="minorHAnsi"/>
          <w:lang w:eastAsia="pl-PL"/>
        </w:rPr>
        <w:t>* Przychody budżetu pochodzące z nadwyżek budżetowych z lat ubiegłych pozostały bez zmian.</w:t>
      </w:r>
    </w:p>
    <w:bookmarkEnd w:id="3"/>
    <w:p w14:paraId="6FD0466A" w14:textId="27849B12" w:rsidR="00756953" w:rsidRDefault="00756953" w:rsidP="00756953">
      <w:pPr>
        <w:pStyle w:val="Akapitzlist"/>
        <w:numPr>
          <w:ilvl w:val="0"/>
          <w:numId w:val="3"/>
        </w:numPr>
        <w:spacing w:after="0"/>
        <w:jc w:val="both"/>
        <w:rPr>
          <w:rFonts w:eastAsia="Times New Roman" w:cstheme="minorHAnsi"/>
          <w:lang w:eastAsia="pl-PL"/>
        </w:rPr>
      </w:pPr>
      <w:r>
        <w:rPr>
          <w:rFonts w:eastAsia="Times New Roman" w:cstheme="minorHAnsi"/>
          <w:lang w:eastAsia="pl-PL"/>
        </w:rPr>
        <w:t>Dochody bieżące ogółem ujęte w WPF w 202</w:t>
      </w:r>
      <w:r w:rsidR="00385799">
        <w:rPr>
          <w:rFonts w:eastAsia="Times New Roman" w:cstheme="minorHAnsi"/>
          <w:lang w:eastAsia="pl-PL"/>
        </w:rPr>
        <w:t>5</w:t>
      </w:r>
      <w:r>
        <w:rPr>
          <w:rFonts w:eastAsia="Times New Roman" w:cstheme="minorHAnsi"/>
          <w:lang w:eastAsia="pl-PL"/>
        </w:rPr>
        <w:t xml:space="preserve"> r. </w:t>
      </w:r>
      <w:r w:rsidR="008E2C56">
        <w:rPr>
          <w:rFonts w:eastAsia="Times New Roman" w:cstheme="minorHAnsi"/>
          <w:lang w:eastAsia="pl-PL"/>
        </w:rPr>
        <w:t>uległy zmniejszeniu o kwotę 1.305.132zł:</w:t>
      </w:r>
    </w:p>
    <w:p w14:paraId="418A1525" w14:textId="4F480913" w:rsidR="008E2C56" w:rsidRDefault="008E2C56" w:rsidP="008E2C56">
      <w:pPr>
        <w:pStyle w:val="Akapitzlist"/>
        <w:spacing w:after="0"/>
        <w:jc w:val="both"/>
        <w:rPr>
          <w:rFonts w:eastAsia="Times New Roman" w:cstheme="minorHAnsi"/>
          <w:lang w:eastAsia="pl-PL"/>
        </w:rPr>
      </w:pPr>
      <w:r>
        <w:rPr>
          <w:rFonts w:eastAsia="Times New Roman" w:cstheme="minorHAnsi"/>
          <w:lang w:eastAsia="pl-PL"/>
        </w:rPr>
        <w:t>- plan dochodów przed zmianą wynosił 92.703.132 zł</w:t>
      </w:r>
    </w:p>
    <w:p w14:paraId="695A0F0B" w14:textId="140E1207" w:rsidR="008E2C56" w:rsidRDefault="008E2C56" w:rsidP="008E2C56">
      <w:pPr>
        <w:pStyle w:val="Akapitzlist"/>
        <w:spacing w:after="0"/>
        <w:jc w:val="both"/>
        <w:rPr>
          <w:rFonts w:eastAsia="Times New Roman" w:cstheme="minorHAnsi"/>
          <w:lang w:eastAsia="pl-PL"/>
        </w:rPr>
      </w:pPr>
      <w:r>
        <w:rPr>
          <w:rFonts w:eastAsia="Times New Roman" w:cstheme="minorHAnsi"/>
          <w:lang w:eastAsia="pl-PL"/>
        </w:rPr>
        <w:t>- plan dochodów po zmianie wynosi 91.398.000 zł</w:t>
      </w:r>
    </w:p>
    <w:p w14:paraId="1F647738" w14:textId="7FA323BF"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Dochody majątkowe </w:t>
      </w:r>
      <w:r w:rsidR="00385799">
        <w:rPr>
          <w:rFonts w:eastAsia="Times New Roman" w:cstheme="minorHAnsi"/>
          <w:lang w:eastAsia="pl-PL"/>
        </w:rPr>
        <w:t xml:space="preserve">ujęte w WPF w 2025r. </w:t>
      </w:r>
      <w:r>
        <w:rPr>
          <w:rFonts w:eastAsia="Times New Roman" w:cstheme="minorHAnsi"/>
          <w:lang w:eastAsia="pl-PL"/>
        </w:rPr>
        <w:t xml:space="preserve">pozostały bez zmian. </w:t>
      </w:r>
    </w:p>
    <w:p w14:paraId="6C3E5C42" w14:textId="321F2372"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Wydatki bieżące ogółem ujęte w WPF w 202</w:t>
      </w:r>
      <w:r w:rsidR="00385799">
        <w:rPr>
          <w:rFonts w:eastAsia="Times New Roman" w:cstheme="minorHAnsi"/>
          <w:lang w:eastAsia="pl-PL"/>
        </w:rPr>
        <w:t>5</w:t>
      </w:r>
      <w:r>
        <w:rPr>
          <w:rFonts w:eastAsia="Times New Roman" w:cstheme="minorHAnsi"/>
          <w:lang w:eastAsia="pl-PL"/>
        </w:rPr>
        <w:t xml:space="preserve"> r. uległy zwiększeniu o kwotę  </w:t>
      </w:r>
      <w:r w:rsidR="008E2C56">
        <w:rPr>
          <w:rFonts w:eastAsia="Times New Roman" w:cstheme="minorHAnsi"/>
          <w:lang w:eastAsia="pl-PL"/>
        </w:rPr>
        <w:t>3.234.868</w:t>
      </w:r>
      <w:r>
        <w:rPr>
          <w:rFonts w:eastAsia="Times New Roman" w:cstheme="minorHAnsi"/>
          <w:lang w:eastAsia="pl-PL"/>
        </w:rPr>
        <w:t>zł:</w:t>
      </w:r>
    </w:p>
    <w:p w14:paraId="2F6643AB" w14:textId="5BB65019"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plan wydatków bieżących przed zmianą wynosił</w:t>
      </w:r>
      <w:r w:rsidR="0095418C">
        <w:rPr>
          <w:rFonts w:eastAsia="Times New Roman" w:cstheme="minorHAnsi"/>
          <w:lang w:eastAsia="pl-PL"/>
        </w:rPr>
        <w:t xml:space="preserve"> </w:t>
      </w:r>
      <w:r w:rsidR="008E2C56">
        <w:rPr>
          <w:rFonts w:eastAsia="Times New Roman" w:cstheme="minorHAnsi"/>
          <w:lang w:eastAsia="pl-PL"/>
        </w:rPr>
        <w:t>97.403.132</w:t>
      </w:r>
      <w:r>
        <w:rPr>
          <w:rFonts w:eastAsia="Times New Roman" w:cstheme="minorHAnsi"/>
          <w:lang w:eastAsia="pl-PL"/>
        </w:rPr>
        <w:t xml:space="preserve"> zł </w:t>
      </w:r>
    </w:p>
    <w:p w14:paraId="013EBBFC" w14:textId="2AA08B2E"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bieżących po zmianie wynosi  </w:t>
      </w:r>
      <w:r w:rsidR="008E2C56">
        <w:rPr>
          <w:rFonts w:eastAsia="Times New Roman" w:cstheme="minorHAnsi"/>
          <w:lang w:eastAsia="pl-PL"/>
        </w:rPr>
        <w:t>100.638.000</w:t>
      </w:r>
      <w:r>
        <w:rPr>
          <w:rFonts w:eastAsia="Times New Roman" w:cstheme="minorHAnsi"/>
          <w:lang w:eastAsia="pl-PL"/>
        </w:rPr>
        <w:t xml:space="preserve"> zł</w:t>
      </w:r>
    </w:p>
    <w:p w14:paraId="16F1D319" w14:textId="259337F9"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Wydatki majątkowe ogółem ujęte w WPF w 202</w:t>
      </w:r>
      <w:r w:rsidR="008E2C56">
        <w:rPr>
          <w:rFonts w:eastAsia="Times New Roman" w:cstheme="minorHAnsi"/>
          <w:lang w:eastAsia="pl-PL"/>
        </w:rPr>
        <w:t>5</w:t>
      </w:r>
      <w:r>
        <w:rPr>
          <w:rFonts w:eastAsia="Times New Roman" w:cstheme="minorHAnsi"/>
          <w:lang w:eastAsia="pl-PL"/>
        </w:rPr>
        <w:t xml:space="preserve"> r. </w:t>
      </w:r>
      <w:r w:rsidR="008E2C56">
        <w:rPr>
          <w:rFonts w:eastAsia="Times New Roman" w:cstheme="minorHAnsi"/>
          <w:lang w:eastAsia="pl-PL"/>
        </w:rPr>
        <w:t>pozostały bez zmian</w:t>
      </w:r>
    </w:p>
    <w:p w14:paraId="28071E27" w14:textId="65CC510E" w:rsidR="00A078D5" w:rsidRDefault="00A078D5" w:rsidP="00A078D5">
      <w:pPr>
        <w:pStyle w:val="Akapitzlist"/>
        <w:spacing w:after="0"/>
        <w:jc w:val="both"/>
        <w:rPr>
          <w:rFonts w:eastAsia="Times New Roman" w:cstheme="minorHAnsi"/>
          <w:lang w:eastAsia="pl-PL"/>
        </w:rPr>
      </w:pPr>
      <w:bookmarkStart w:id="4" w:name="_Hlk151987098"/>
      <w:r>
        <w:rPr>
          <w:rFonts w:eastAsia="Times New Roman" w:cstheme="minorHAnsi"/>
          <w:lang w:eastAsia="pl-PL"/>
        </w:rPr>
        <w:t xml:space="preserve">* Przychody budżetu pochodzące z nadwyżek budżetowych z lat ubiegłych zwiększyły się o kwotę </w:t>
      </w:r>
      <w:r w:rsidR="008E2C56">
        <w:rPr>
          <w:rFonts w:eastAsia="Times New Roman" w:cstheme="minorHAnsi"/>
          <w:lang w:eastAsia="pl-PL"/>
        </w:rPr>
        <w:t>4.540.000</w:t>
      </w:r>
      <w:r>
        <w:rPr>
          <w:rFonts w:eastAsia="Times New Roman" w:cstheme="minorHAnsi"/>
          <w:lang w:eastAsia="pl-PL"/>
        </w:rPr>
        <w:t xml:space="preserve"> zł</w:t>
      </w:r>
    </w:p>
    <w:p w14:paraId="7BA74D5E" w14:textId="6BC309F0" w:rsidR="00A078D5" w:rsidRDefault="00A078D5" w:rsidP="00A078D5">
      <w:pPr>
        <w:pStyle w:val="Akapitzlist"/>
        <w:spacing w:after="0"/>
        <w:jc w:val="both"/>
        <w:rPr>
          <w:rFonts w:eastAsia="Times New Roman" w:cstheme="minorHAnsi"/>
          <w:lang w:eastAsia="pl-PL"/>
        </w:rPr>
      </w:pPr>
      <w:r>
        <w:rPr>
          <w:rFonts w:eastAsia="Times New Roman" w:cstheme="minorHAnsi"/>
          <w:lang w:eastAsia="pl-PL"/>
        </w:rPr>
        <w:t xml:space="preserve">- plan przychodów przed zmianą </w:t>
      </w:r>
      <w:r w:rsidR="008E2C56">
        <w:rPr>
          <w:rFonts w:eastAsia="Times New Roman" w:cstheme="minorHAnsi"/>
          <w:lang w:eastAsia="pl-PL"/>
        </w:rPr>
        <w:t>4.700.000</w:t>
      </w:r>
      <w:r>
        <w:rPr>
          <w:rFonts w:eastAsia="Times New Roman" w:cstheme="minorHAnsi"/>
          <w:lang w:eastAsia="pl-PL"/>
        </w:rPr>
        <w:t xml:space="preserve"> zł</w:t>
      </w:r>
    </w:p>
    <w:p w14:paraId="429E5E99" w14:textId="00807448" w:rsidR="00A078D5" w:rsidRDefault="00A078D5" w:rsidP="00A078D5">
      <w:pPr>
        <w:pStyle w:val="Akapitzlist"/>
        <w:spacing w:after="0"/>
        <w:jc w:val="both"/>
        <w:rPr>
          <w:rFonts w:eastAsia="Times New Roman" w:cstheme="minorHAnsi"/>
          <w:lang w:eastAsia="pl-PL"/>
        </w:rPr>
      </w:pPr>
      <w:r>
        <w:rPr>
          <w:rFonts w:eastAsia="Times New Roman" w:cstheme="minorHAnsi"/>
          <w:lang w:eastAsia="pl-PL"/>
        </w:rPr>
        <w:t xml:space="preserve">- plan przychodów po zmianie </w:t>
      </w:r>
      <w:r w:rsidR="008E2C56">
        <w:rPr>
          <w:rFonts w:eastAsia="Times New Roman" w:cstheme="minorHAnsi"/>
          <w:lang w:eastAsia="pl-PL"/>
        </w:rPr>
        <w:t>9.240.000</w:t>
      </w:r>
      <w:r>
        <w:rPr>
          <w:rFonts w:eastAsia="Times New Roman" w:cstheme="minorHAnsi"/>
          <w:lang w:eastAsia="pl-PL"/>
        </w:rPr>
        <w:t xml:space="preserve"> zł</w:t>
      </w:r>
    </w:p>
    <w:bookmarkEnd w:id="4"/>
    <w:p w14:paraId="563C1E6D" w14:textId="67A9E748" w:rsidR="00756953" w:rsidRDefault="00756953" w:rsidP="00756953">
      <w:pPr>
        <w:pStyle w:val="Akapitzlist"/>
        <w:numPr>
          <w:ilvl w:val="0"/>
          <w:numId w:val="3"/>
        </w:numPr>
        <w:spacing w:after="0"/>
        <w:jc w:val="both"/>
        <w:rPr>
          <w:rFonts w:eastAsia="Times New Roman" w:cstheme="minorHAnsi"/>
          <w:lang w:eastAsia="pl-PL"/>
        </w:rPr>
      </w:pPr>
      <w:r>
        <w:rPr>
          <w:rFonts w:eastAsia="Times New Roman" w:cstheme="minorHAnsi"/>
          <w:lang w:eastAsia="pl-PL"/>
        </w:rPr>
        <w:t>Dochody bieżące ogółem ujęte w WPF w 202</w:t>
      </w:r>
      <w:r w:rsidR="008E2C56">
        <w:rPr>
          <w:rFonts w:eastAsia="Times New Roman" w:cstheme="minorHAnsi"/>
          <w:lang w:eastAsia="pl-PL"/>
        </w:rPr>
        <w:t>6</w:t>
      </w:r>
      <w:r>
        <w:rPr>
          <w:rFonts w:eastAsia="Times New Roman" w:cstheme="minorHAnsi"/>
          <w:lang w:eastAsia="pl-PL"/>
        </w:rPr>
        <w:t xml:space="preserve"> r. uległy z</w:t>
      </w:r>
      <w:r w:rsidR="008E2C56">
        <w:rPr>
          <w:rFonts w:eastAsia="Times New Roman" w:cstheme="minorHAnsi"/>
          <w:lang w:eastAsia="pl-PL"/>
        </w:rPr>
        <w:t>większeniu</w:t>
      </w:r>
      <w:r>
        <w:rPr>
          <w:rFonts w:eastAsia="Times New Roman" w:cstheme="minorHAnsi"/>
          <w:lang w:eastAsia="pl-PL"/>
        </w:rPr>
        <w:t xml:space="preserve"> o kwotę </w:t>
      </w:r>
      <w:r w:rsidR="00EB167F">
        <w:rPr>
          <w:rFonts w:eastAsia="Times New Roman" w:cstheme="minorHAnsi"/>
          <w:lang w:eastAsia="pl-PL"/>
        </w:rPr>
        <w:t>3.335.148</w:t>
      </w:r>
      <w:r>
        <w:rPr>
          <w:rFonts w:eastAsia="Times New Roman" w:cstheme="minorHAnsi"/>
          <w:lang w:eastAsia="pl-PL"/>
        </w:rPr>
        <w:t xml:space="preserve"> zł:</w:t>
      </w:r>
    </w:p>
    <w:p w14:paraId="5B682C37" w14:textId="3AD92A25"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plan dochodów przed zmianą wynosił</w:t>
      </w:r>
      <w:r w:rsidR="0095418C">
        <w:rPr>
          <w:rFonts w:eastAsia="Times New Roman" w:cstheme="minorHAnsi"/>
          <w:lang w:eastAsia="pl-PL"/>
        </w:rPr>
        <w:t xml:space="preserve"> </w:t>
      </w:r>
      <w:r w:rsidR="00EB167F">
        <w:rPr>
          <w:rFonts w:eastAsia="Times New Roman" w:cstheme="minorHAnsi"/>
          <w:lang w:eastAsia="pl-PL"/>
        </w:rPr>
        <w:t>100.422.630</w:t>
      </w:r>
      <w:r>
        <w:rPr>
          <w:rFonts w:eastAsia="Times New Roman" w:cstheme="minorHAnsi"/>
          <w:lang w:eastAsia="pl-PL"/>
        </w:rPr>
        <w:t xml:space="preserve"> zł</w:t>
      </w:r>
    </w:p>
    <w:p w14:paraId="4675140B" w14:textId="30AACD9B"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dochodów po zmianie wynosi </w:t>
      </w:r>
      <w:r w:rsidR="00EB167F">
        <w:rPr>
          <w:rFonts w:eastAsia="Times New Roman" w:cstheme="minorHAnsi"/>
          <w:lang w:eastAsia="pl-PL"/>
        </w:rPr>
        <w:t>103.757.778</w:t>
      </w:r>
      <w:r>
        <w:rPr>
          <w:rFonts w:eastAsia="Times New Roman" w:cstheme="minorHAnsi"/>
          <w:lang w:eastAsia="pl-PL"/>
        </w:rPr>
        <w:t xml:space="preserve"> zł</w:t>
      </w:r>
    </w:p>
    <w:p w14:paraId="148ED093" w14:textId="77777777"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Dochody majątkowe pozostały bez zmian. </w:t>
      </w:r>
    </w:p>
    <w:p w14:paraId="45E4646E" w14:textId="2E5A4496"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Wydatki bieżące ogółem ujęte w WPF w 202</w:t>
      </w:r>
      <w:r w:rsidR="00EB167F">
        <w:rPr>
          <w:rFonts w:eastAsia="Times New Roman" w:cstheme="minorHAnsi"/>
          <w:lang w:eastAsia="pl-PL"/>
        </w:rPr>
        <w:t>6</w:t>
      </w:r>
      <w:r>
        <w:rPr>
          <w:rFonts w:eastAsia="Times New Roman" w:cstheme="minorHAnsi"/>
          <w:lang w:eastAsia="pl-PL"/>
        </w:rPr>
        <w:t xml:space="preserve"> r. uległy zwiększeniu o kwotę </w:t>
      </w:r>
      <w:r w:rsidR="00EB167F">
        <w:rPr>
          <w:rFonts w:eastAsia="Times New Roman" w:cstheme="minorHAnsi"/>
          <w:lang w:eastAsia="pl-PL"/>
        </w:rPr>
        <w:t>3.335.148</w:t>
      </w:r>
      <w:r>
        <w:rPr>
          <w:rFonts w:eastAsia="Times New Roman" w:cstheme="minorHAnsi"/>
          <w:lang w:eastAsia="pl-PL"/>
        </w:rPr>
        <w:t xml:space="preserve"> zł:</w:t>
      </w:r>
    </w:p>
    <w:p w14:paraId="65ED9F4F" w14:textId="290DC047"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bieżących przed zmianą wynosił </w:t>
      </w:r>
      <w:r w:rsidR="00EB167F">
        <w:rPr>
          <w:rFonts w:eastAsia="Times New Roman" w:cstheme="minorHAnsi"/>
          <w:lang w:eastAsia="pl-PL"/>
        </w:rPr>
        <w:t>100.422.630</w:t>
      </w:r>
      <w:r>
        <w:rPr>
          <w:rFonts w:eastAsia="Times New Roman" w:cstheme="minorHAnsi"/>
          <w:lang w:eastAsia="pl-PL"/>
        </w:rPr>
        <w:t xml:space="preserve"> zł </w:t>
      </w:r>
    </w:p>
    <w:p w14:paraId="6805813F" w14:textId="6F284D26"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bieżących po zmianie wynosi </w:t>
      </w:r>
      <w:r w:rsidR="00EB167F">
        <w:rPr>
          <w:rFonts w:eastAsia="Times New Roman" w:cstheme="minorHAnsi"/>
          <w:lang w:eastAsia="pl-PL"/>
        </w:rPr>
        <w:t>103.757.778</w:t>
      </w:r>
      <w:r>
        <w:rPr>
          <w:rFonts w:eastAsia="Times New Roman" w:cstheme="minorHAnsi"/>
          <w:lang w:eastAsia="pl-PL"/>
        </w:rPr>
        <w:t xml:space="preserve"> zł</w:t>
      </w:r>
    </w:p>
    <w:p w14:paraId="363C4F24" w14:textId="77D41512"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Wydatki majątkowe ogółem ujęte w WPF w 202</w:t>
      </w:r>
      <w:r w:rsidR="00EB167F">
        <w:rPr>
          <w:rFonts w:eastAsia="Times New Roman" w:cstheme="minorHAnsi"/>
          <w:lang w:eastAsia="pl-PL"/>
        </w:rPr>
        <w:t>6</w:t>
      </w:r>
      <w:r>
        <w:rPr>
          <w:rFonts w:eastAsia="Times New Roman" w:cstheme="minorHAnsi"/>
          <w:lang w:eastAsia="pl-PL"/>
        </w:rPr>
        <w:t xml:space="preserve"> r. pozostały bez zmian.</w:t>
      </w:r>
    </w:p>
    <w:p w14:paraId="0DBFD8C5" w14:textId="3CBC7B97" w:rsidR="00A078D5" w:rsidRDefault="00A078D5" w:rsidP="00A078D5">
      <w:pPr>
        <w:pStyle w:val="Akapitzlist"/>
        <w:spacing w:after="0"/>
        <w:jc w:val="both"/>
        <w:rPr>
          <w:rFonts w:eastAsia="Times New Roman" w:cstheme="minorHAnsi"/>
          <w:lang w:eastAsia="pl-PL"/>
        </w:rPr>
      </w:pPr>
      <w:r>
        <w:rPr>
          <w:rFonts w:eastAsia="Times New Roman" w:cstheme="minorHAnsi"/>
          <w:lang w:eastAsia="pl-PL"/>
        </w:rPr>
        <w:t xml:space="preserve">* Przychody budżetu pochodzące z nadwyżek budżetowych z lat ubiegłych </w:t>
      </w:r>
      <w:r w:rsidR="00EB167F">
        <w:rPr>
          <w:rFonts w:eastAsia="Times New Roman" w:cstheme="minorHAnsi"/>
          <w:lang w:eastAsia="pl-PL"/>
        </w:rPr>
        <w:t>pozostały bez zmian</w:t>
      </w:r>
      <w:r w:rsidR="000C3E2C">
        <w:rPr>
          <w:rFonts w:eastAsia="Times New Roman" w:cstheme="minorHAnsi"/>
          <w:lang w:eastAsia="pl-PL"/>
        </w:rPr>
        <w:t>.</w:t>
      </w:r>
    </w:p>
    <w:p w14:paraId="42B4D838" w14:textId="4BDCE8E9" w:rsidR="00756953" w:rsidRDefault="00756953" w:rsidP="00756953">
      <w:pPr>
        <w:pStyle w:val="Akapitzlist"/>
        <w:numPr>
          <w:ilvl w:val="0"/>
          <w:numId w:val="3"/>
        </w:numPr>
        <w:spacing w:after="0"/>
        <w:jc w:val="both"/>
        <w:rPr>
          <w:rFonts w:eastAsia="Times New Roman" w:cstheme="minorHAnsi"/>
          <w:lang w:eastAsia="pl-PL"/>
        </w:rPr>
      </w:pPr>
      <w:r>
        <w:rPr>
          <w:rFonts w:eastAsia="Times New Roman" w:cstheme="minorHAnsi"/>
          <w:lang w:eastAsia="pl-PL"/>
        </w:rPr>
        <w:t xml:space="preserve">Dochody bieżące ogółem ujęte w WPF w </w:t>
      </w:r>
      <w:r w:rsidR="00F3180C">
        <w:rPr>
          <w:rFonts w:eastAsia="Times New Roman" w:cstheme="minorHAnsi"/>
          <w:lang w:eastAsia="pl-PL"/>
        </w:rPr>
        <w:t>2027</w:t>
      </w:r>
      <w:r>
        <w:rPr>
          <w:rFonts w:eastAsia="Times New Roman" w:cstheme="minorHAnsi"/>
          <w:lang w:eastAsia="pl-PL"/>
        </w:rPr>
        <w:t xml:space="preserve"> r. uległy zwiększeniu o kwotę </w:t>
      </w:r>
      <w:r w:rsidR="00EB167F">
        <w:rPr>
          <w:rFonts w:eastAsia="Times New Roman" w:cstheme="minorHAnsi"/>
          <w:lang w:eastAsia="pl-PL"/>
        </w:rPr>
        <w:t>3.418.527</w:t>
      </w:r>
      <w:r>
        <w:rPr>
          <w:rFonts w:eastAsia="Times New Roman" w:cstheme="minorHAnsi"/>
          <w:lang w:eastAsia="pl-PL"/>
        </w:rPr>
        <w:t>zł:</w:t>
      </w:r>
    </w:p>
    <w:p w14:paraId="2ED7A267" w14:textId="35D30427"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dochodów przed zmianą wynosił </w:t>
      </w:r>
      <w:r w:rsidR="00EB167F">
        <w:rPr>
          <w:rFonts w:eastAsia="Times New Roman" w:cstheme="minorHAnsi"/>
          <w:lang w:eastAsia="pl-PL"/>
        </w:rPr>
        <w:t>102.933.195</w:t>
      </w:r>
      <w:r>
        <w:rPr>
          <w:rFonts w:eastAsia="Times New Roman" w:cstheme="minorHAnsi"/>
          <w:lang w:eastAsia="pl-PL"/>
        </w:rPr>
        <w:t xml:space="preserve"> zł</w:t>
      </w:r>
    </w:p>
    <w:p w14:paraId="217E1CE4" w14:textId="612F0B08"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dochodów po zmianie wynosi </w:t>
      </w:r>
      <w:r w:rsidR="009070B2">
        <w:rPr>
          <w:rFonts w:eastAsia="Times New Roman" w:cstheme="minorHAnsi"/>
          <w:lang w:eastAsia="pl-PL"/>
        </w:rPr>
        <w:t>1</w:t>
      </w:r>
      <w:r w:rsidR="00EB167F">
        <w:rPr>
          <w:rFonts w:eastAsia="Times New Roman" w:cstheme="minorHAnsi"/>
          <w:lang w:eastAsia="pl-PL"/>
        </w:rPr>
        <w:t>06.351.722</w:t>
      </w:r>
      <w:r>
        <w:rPr>
          <w:rFonts w:eastAsia="Times New Roman" w:cstheme="minorHAnsi"/>
          <w:lang w:eastAsia="pl-PL"/>
        </w:rPr>
        <w:t xml:space="preserve"> zł</w:t>
      </w:r>
    </w:p>
    <w:p w14:paraId="7E2717A3" w14:textId="77777777"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Dochody majątkowe pozostały bez zmian. </w:t>
      </w:r>
    </w:p>
    <w:p w14:paraId="3CC2CCFD" w14:textId="261C8F3C"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Wydatki bieżące ogółem ujęte w WPF w </w:t>
      </w:r>
      <w:r w:rsidR="00F3180C">
        <w:rPr>
          <w:rFonts w:eastAsia="Times New Roman" w:cstheme="minorHAnsi"/>
          <w:lang w:eastAsia="pl-PL"/>
        </w:rPr>
        <w:t>2027</w:t>
      </w:r>
      <w:r>
        <w:rPr>
          <w:rFonts w:eastAsia="Times New Roman" w:cstheme="minorHAnsi"/>
          <w:lang w:eastAsia="pl-PL"/>
        </w:rPr>
        <w:t xml:space="preserve"> r. uległy zwiększeniu o kwotę </w:t>
      </w:r>
      <w:r w:rsidR="00EB167F">
        <w:rPr>
          <w:rFonts w:eastAsia="Times New Roman" w:cstheme="minorHAnsi"/>
          <w:lang w:eastAsia="pl-PL"/>
        </w:rPr>
        <w:t>3.418.527</w:t>
      </w:r>
      <w:r>
        <w:rPr>
          <w:rFonts w:eastAsia="Times New Roman" w:cstheme="minorHAnsi"/>
          <w:lang w:eastAsia="pl-PL"/>
        </w:rPr>
        <w:t>zł:</w:t>
      </w:r>
    </w:p>
    <w:p w14:paraId="183EDAA8" w14:textId="1E3648E5"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bieżących przed zmianą wynosił </w:t>
      </w:r>
      <w:r w:rsidR="00EB167F">
        <w:rPr>
          <w:rFonts w:eastAsia="Times New Roman" w:cstheme="minorHAnsi"/>
          <w:lang w:eastAsia="pl-PL"/>
        </w:rPr>
        <w:t>102.933.195</w:t>
      </w:r>
      <w:r>
        <w:rPr>
          <w:rFonts w:eastAsia="Times New Roman" w:cstheme="minorHAnsi"/>
          <w:lang w:eastAsia="pl-PL"/>
        </w:rPr>
        <w:t xml:space="preserve"> zł </w:t>
      </w:r>
    </w:p>
    <w:p w14:paraId="3E572337" w14:textId="20257EDB"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plan wydatków bieżących po zmianie wynosi  </w:t>
      </w:r>
      <w:r w:rsidR="009070B2">
        <w:rPr>
          <w:rFonts w:eastAsia="Times New Roman" w:cstheme="minorHAnsi"/>
          <w:lang w:eastAsia="pl-PL"/>
        </w:rPr>
        <w:t>10</w:t>
      </w:r>
      <w:r w:rsidR="00EB167F">
        <w:rPr>
          <w:rFonts w:eastAsia="Times New Roman" w:cstheme="minorHAnsi"/>
          <w:lang w:eastAsia="pl-PL"/>
        </w:rPr>
        <w:t>6.351.722</w:t>
      </w:r>
      <w:r>
        <w:rPr>
          <w:rFonts w:eastAsia="Times New Roman" w:cstheme="minorHAnsi"/>
          <w:lang w:eastAsia="pl-PL"/>
        </w:rPr>
        <w:t xml:space="preserve"> zł</w:t>
      </w:r>
    </w:p>
    <w:p w14:paraId="2FEEDA0F" w14:textId="08B18AD8" w:rsidR="00756953" w:rsidRDefault="00756953" w:rsidP="00756953">
      <w:pPr>
        <w:pStyle w:val="Akapitzlist"/>
        <w:spacing w:after="0"/>
        <w:jc w:val="both"/>
        <w:rPr>
          <w:rFonts w:eastAsia="Times New Roman" w:cstheme="minorHAnsi"/>
          <w:lang w:eastAsia="pl-PL"/>
        </w:rPr>
      </w:pPr>
      <w:r>
        <w:rPr>
          <w:rFonts w:eastAsia="Times New Roman" w:cstheme="minorHAnsi"/>
          <w:lang w:eastAsia="pl-PL"/>
        </w:rPr>
        <w:t xml:space="preserve">* Wydatki majątkowe ogółem ujęte w WPF w </w:t>
      </w:r>
      <w:r w:rsidR="00F3180C">
        <w:rPr>
          <w:rFonts w:eastAsia="Times New Roman" w:cstheme="minorHAnsi"/>
          <w:lang w:eastAsia="pl-PL"/>
        </w:rPr>
        <w:t>2027</w:t>
      </w:r>
      <w:r>
        <w:rPr>
          <w:rFonts w:eastAsia="Times New Roman" w:cstheme="minorHAnsi"/>
          <w:lang w:eastAsia="pl-PL"/>
        </w:rPr>
        <w:t xml:space="preserve"> r. pozostały bez zmian.</w:t>
      </w:r>
    </w:p>
    <w:p w14:paraId="24EE9B5C" w14:textId="77777777" w:rsidR="00A078D5" w:rsidRDefault="00A078D5" w:rsidP="00A078D5">
      <w:pPr>
        <w:pStyle w:val="Akapitzlist"/>
        <w:spacing w:after="0"/>
        <w:jc w:val="both"/>
        <w:rPr>
          <w:rFonts w:eastAsia="Times New Roman" w:cstheme="minorHAnsi"/>
          <w:lang w:eastAsia="pl-PL"/>
        </w:rPr>
      </w:pPr>
      <w:r>
        <w:rPr>
          <w:rFonts w:eastAsia="Times New Roman" w:cstheme="minorHAnsi"/>
          <w:lang w:eastAsia="pl-PL"/>
        </w:rPr>
        <w:t>* Przychody budżetu pochodzące z nadwyżek budżetowych z lat ubiegłych pozostały bez zmian.</w:t>
      </w:r>
    </w:p>
    <w:p w14:paraId="79304C8F" w14:textId="08B0CD54" w:rsidR="00756953" w:rsidRDefault="00756953" w:rsidP="00A078D5">
      <w:pPr>
        <w:ind w:left="708"/>
        <w:jc w:val="both"/>
      </w:pPr>
      <w:r>
        <w:rPr>
          <w:rFonts w:eastAsia="Times New Roman" w:cstheme="minorHAnsi"/>
          <w:lang w:eastAsia="pl-PL"/>
        </w:rPr>
        <w:t xml:space="preserve">E) </w:t>
      </w:r>
      <w:r>
        <w:t xml:space="preserve">Zmianie ulegnie również Wykaz Przedsięwzięć Wieloletnich na lata </w:t>
      </w:r>
      <w:r w:rsidR="00F3180C">
        <w:t>2024</w:t>
      </w:r>
      <w:r>
        <w:t>-</w:t>
      </w:r>
      <w:r w:rsidR="00F3180C">
        <w:t>2027</w:t>
      </w:r>
      <w:r>
        <w:t>. Aktualizacja dotyczyć będzie przede wszystkim wartości następujących przedsięwzięć:</w:t>
      </w:r>
    </w:p>
    <w:p w14:paraId="4EC6FF73" w14:textId="160EB29F" w:rsidR="00A078D5" w:rsidRPr="00A078D5" w:rsidRDefault="00A078D5" w:rsidP="00A078D5">
      <w:pPr>
        <w:spacing w:after="0"/>
        <w:jc w:val="both"/>
        <w:rPr>
          <w:rFonts w:eastAsia="Times New Roman" w:cs="Times New Roman"/>
          <w:lang w:eastAsia="pl-PL"/>
        </w:rPr>
      </w:pPr>
      <w:bookmarkStart w:id="5" w:name="_Hlk148827855"/>
      <w:r w:rsidRPr="00A078D5">
        <w:rPr>
          <w:rFonts w:eastAsia="Times New Roman" w:cs="Times New Roman"/>
          <w:lang w:eastAsia="pl-PL"/>
        </w:rPr>
        <w:t>- przedsięwzięcie 1.3.1.</w:t>
      </w:r>
      <w:r w:rsidR="00EB167F">
        <w:rPr>
          <w:rFonts w:eastAsia="Times New Roman" w:cs="Times New Roman"/>
          <w:lang w:eastAsia="pl-PL"/>
        </w:rPr>
        <w:t>1</w:t>
      </w:r>
      <w:r w:rsidRPr="00A078D5">
        <w:rPr>
          <w:rFonts w:eastAsia="Times New Roman" w:cs="Times New Roman"/>
          <w:lang w:eastAsia="pl-PL"/>
        </w:rPr>
        <w:t xml:space="preserve"> - </w:t>
      </w:r>
      <w:r w:rsidRPr="00A078D5">
        <w:rPr>
          <w:rFonts w:ascii="Calibri" w:eastAsia="Times New Roman" w:hAnsi="Calibri" w:cs="Calibri"/>
          <w:color w:val="000000"/>
          <w:lang w:eastAsia="pl-PL"/>
        </w:rPr>
        <w:t>"Utworzenie i prowadzenie punktów selektywnego zbierania odpadów komunalnych wraz z zagospodarowaniem zgromadzonych odpadów"(</w:t>
      </w:r>
      <w:r w:rsidR="00F3180C">
        <w:rPr>
          <w:rFonts w:ascii="Calibri" w:eastAsia="Times New Roman" w:hAnsi="Calibri" w:cs="Calibri"/>
          <w:color w:val="000000"/>
          <w:lang w:eastAsia="pl-PL"/>
        </w:rPr>
        <w:t>202</w:t>
      </w:r>
      <w:r w:rsidR="00EB167F">
        <w:rPr>
          <w:rFonts w:ascii="Calibri" w:eastAsia="Times New Roman" w:hAnsi="Calibri" w:cs="Calibri"/>
          <w:color w:val="000000"/>
          <w:lang w:eastAsia="pl-PL"/>
        </w:rPr>
        <w:t>3</w:t>
      </w:r>
      <w:r w:rsidRPr="00A078D5">
        <w:rPr>
          <w:rFonts w:ascii="Calibri" w:eastAsia="Times New Roman" w:hAnsi="Calibri" w:cs="Calibri"/>
          <w:color w:val="000000"/>
          <w:lang w:eastAsia="pl-PL"/>
        </w:rPr>
        <w:t xml:space="preserve"> i </w:t>
      </w:r>
      <w:proofErr w:type="spellStart"/>
      <w:r w:rsidRPr="00A078D5">
        <w:rPr>
          <w:rFonts w:ascii="Calibri" w:eastAsia="Times New Roman" w:hAnsi="Calibri" w:cs="Calibri"/>
          <w:color w:val="000000"/>
          <w:lang w:eastAsia="pl-PL"/>
        </w:rPr>
        <w:t>I</w:t>
      </w:r>
      <w:proofErr w:type="spellEnd"/>
      <w:r w:rsidRPr="00A078D5">
        <w:rPr>
          <w:rFonts w:ascii="Calibri" w:eastAsia="Times New Roman" w:hAnsi="Calibri" w:cs="Calibri"/>
          <w:color w:val="000000"/>
          <w:lang w:eastAsia="pl-PL"/>
        </w:rPr>
        <w:t xml:space="preserve"> połowa 2024)</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0470914F"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4342BC83"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7246D058" w14:textId="18EEF422"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w:t>
            </w:r>
            <w:r w:rsidR="00EB167F">
              <w:rPr>
                <w:rFonts w:ascii="Calibri" w:eastAsia="Times New Roman" w:hAnsi="Calibri" w:cs="Calibri"/>
                <w:color w:val="000000"/>
                <w:lang w:eastAsia="pl-PL"/>
              </w:rPr>
              <w:t>1</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21B3A93F" w14:textId="2066F418"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w:t>
            </w:r>
            <w:r w:rsidR="00EB167F">
              <w:rPr>
                <w:rFonts w:ascii="Calibri" w:eastAsia="Times New Roman" w:hAnsi="Calibri" w:cs="Calibri"/>
                <w:color w:val="000000"/>
                <w:lang w:eastAsia="pl-PL"/>
              </w:rPr>
              <w:t>1</w:t>
            </w:r>
          </w:p>
        </w:tc>
      </w:tr>
      <w:tr w:rsidR="00EB167F" w:rsidRPr="00A078D5" w14:paraId="5834EB9B"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D8338BF" w14:textId="77777777" w:rsidR="00EB167F" w:rsidRPr="00A078D5" w:rsidRDefault="00EB167F" w:rsidP="00EB167F">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hideMark/>
          </w:tcPr>
          <w:p w14:paraId="5E24E84D" w14:textId="5135B70C" w:rsidR="00EB167F" w:rsidRPr="00A078D5" w:rsidRDefault="00EB167F" w:rsidP="00EB167F">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26.444.000</w:t>
            </w:r>
          </w:p>
        </w:tc>
        <w:tc>
          <w:tcPr>
            <w:tcW w:w="1365" w:type="pct"/>
            <w:tcBorders>
              <w:top w:val="nil"/>
              <w:left w:val="nil"/>
              <w:bottom w:val="single" w:sz="4" w:space="0" w:color="auto"/>
              <w:right w:val="single" w:sz="4" w:space="0" w:color="auto"/>
            </w:tcBorders>
            <w:shd w:val="clear" w:color="auto" w:fill="auto"/>
            <w:noWrap/>
            <w:vAlign w:val="bottom"/>
            <w:hideMark/>
          </w:tcPr>
          <w:p w14:paraId="48F0C7FC" w14:textId="385D6064" w:rsidR="00EB167F" w:rsidRPr="00A078D5" w:rsidRDefault="00EB167F" w:rsidP="00EB167F">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26.100.652</w:t>
            </w:r>
          </w:p>
        </w:tc>
      </w:tr>
      <w:tr w:rsidR="00EB167F" w:rsidRPr="00A078D5" w14:paraId="6DCC722F"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22349597" w14:textId="77777777" w:rsidR="00EB167F" w:rsidRPr="00A078D5" w:rsidRDefault="00EB167F" w:rsidP="00EB167F">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2024</w:t>
            </w:r>
          </w:p>
        </w:tc>
        <w:tc>
          <w:tcPr>
            <w:tcW w:w="1447" w:type="pct"/>
            <w:tcBorders>
              <w:top w:val="nil"/>
              <w:left w:val="nil"/>
              <w:bottom w:val="single" w:sz="4" w:space="0" w:color="auto"/>
              <w:right w:val="single" w:sz="4" w:space="0" w:color="auto"/>
            </w:tcBorders>
            <w:shd w:val="clear" w:color="auto" w:fill="auto"/>
            <w:noWrap/>
            <w:vAlign w:val="bottom"/>
          </w:tcPr>
          <w:p w14:paraId="565B8D9B" w14:textId="53BFD6CB" w:rsidR="00EB167F" w:rsidRPr="00A078D5" w:rsidRDefault="00EB167F" w:rsidP="00EB167F">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10.094.000</w:t>
            </w:r>
          </w:p>
        </w:tc>
        <w:tc>
          <w:tcPr>
            <w:tcW w:w="1365" w:type="pct"/>
            <w:tcBorders>
              <w:top w:val="nil"/>
              <w:left w:val="nil"/>
              <w:bottom w:val="single" w:sz="4" w:space="0" w:color="auto"/>
              <w:right w:val="single" w:sz="4" w:space="0" w:color="auto"/>
            </w:tcBorders>
            <w:shd w:val="clear" w:color="auto" w:fill="auto"/>
            <w:noWrap/>
            <w:vAlign w:val="bottom"/>
          </w:tcPr>
          <w:p w14:paraId="115465A7" w14:textId="29D30384" w:rsidR="00EB167F" w:rsidRPr="00A078D5" w:rsidRDefault="00EB167F" w:rsidP="00EB167F">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10.</w:t>
            </w:r>
            <w:r>
              <w:rPr>
                <w:rFonts w:ascii="Calibri" w:eastAsia="Times New Roman" w:hAnsi="Calibri" w:cs="Calibri"/>
                <w:color w:val="000000"/>
                <w:lang w:eastAsia="pl-PL"/>
              </w:rPr>
              <w:t>997.850</w:t>
            </w:r>
          </w:p>
        </w:tc>
      </w:tr>
      <w:tr w:rsidR="00EB167F" w:rsidRPr="00A078D5" w14:paraId="6182BF97"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7456FF5" w14:textId="77777777" w:rsidR="00EB167F" w:rsidRPr="00A078D5" w:rsidRDefault="00EB167F" w:rsidP="00EB167F">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hideMark/>
          </w:tcPr>
          <w:p w14:paraId="1DE4DFA6" w14:textId="7517C7BE" w:rsidR="00EB167F" w:rsidRPr="00A078D5" w:rsidRDefault="00EB167F" w:rsidP="00EB167F">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2.163.365</w:t>
            </w:r>
          </w:p>
        </w:tc>
        <w:tc>
          <w:tcPr>
            <w:tcW w:w="1365" w:type="pct"/>
            <w:tcBorders>
              <w:top w:val="nil"/>
              <w:left w:val="nil"/>
              <w:bottom w:val="single" w:sz="4" w:space="0" w:color="auto"/>
              <w:right w:val="single" w:sz="4" w:space="0" w:color="auto"/>
            </w:tcBorders>
            <w:shd w:val="clear" w:color="auto" w:fill="auto"/>
            <w:noWrap/>
            <w:vAlign w:val="bottom"/>
            <w:hideMark/>
          </w:tcPr>
          <w:p w14:paraId="7064AE61" w14:textId="22C0DAAC" w:rsidR="00EB167F" w:rsidRPr="00A078D5" w:rsidRDefault="00EB167F" w:rsidP="00EB167F">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429.023</w:t>
            </w:r>
          </w:p>
        </w:tc>
      </w:tr>
    </w:tbl>
    <w:p w14:paraId="1DB044FA" w14:textId="0D0240F1" w:rsidR="00A078D5" w:rsidRPr="00A078D5" w:rsidRDefault="00A078D5" w:rsidP="00A078D5">
      <w:pPr>
        <w:spacing w:after="0"/>
        <w:jc w:val="both"/>
        <w:rPr>
          <w:rFonts w:eastAsia="Times New Roman" w:cs="Times New Roman"/>
          <w:lang w:eastAsia="pl-PL"/>
        </w:rPr>
      </w:pPr>
      <w:bookmarkStart w:id="6" w:name="_Hlk167136976"/>
      <w:bookmarkEnd w:id="5"/>
      <w:r w:rsidRPr="00A078D5">
        <w:rPr>
          <w:rFonts w:eastAsia="Times New Roman" w:cs="Times New Roman"/>
          <w:lang w:eastAsia="pl-PL"/>
        </w:rPr>
        <w:t>- przedsięwzięcie 1.3.1.</w:t>
      </w:r>
      <w:r w:rsidR="00EB167F">
        <w:rPr>
          <w:rFonts w:eastAsia="Times New Roman" w:cs="Times New Roman"/>
          <w:lang w:eastAsia="pl-PL"/>
        </w:rPr>
        <w:t>2</w:t>
      </w:r>
      <w:r w:rsidRPr="00A078D5">
        <w:rPr>
          <w:rFonts w:eastAsia="Times New Roman" w:cs="Times New Roman"/>
          <w:lang w:eastAsia="pl-PL"/>
        </w:rPr>
        <w:t xml:space="preserve"> - </w:t>
      </w:r>
      <w:r w:rsidRPr="00A078D5">
        <w:rPr>
          <w:rFonts w:ascii="Calibri" w:eastAsia="Times New Roman" w:hAnsi="Calibri" w:cs="Calibri"/>
          <w:color w:val="000000"/>
          <w:lang w:eastAsia="pl-PL"/>
        </w:rPr>
        <w:t xml:space="preserve">Odbiór, transport i unieszkodliwienie przeterminowanych leków z aptek działających na terenie Komunalnego Związku Gmin Regionu Leszczyńskiego </w:t>
      </w:r>
      <w:r w:rsidR="00F3180C">
        <w:rPr>
          <w:rFonts w:ascii="Calibri" w:eastAsia="Times New Roman" w:hAnsi="Calibri" w:cs="Calibri"/>
          <w:color w:val="000000"/>
          <w:lang w:eastAsia="pl-PL"/>
        </w:rPr>
        <w:t>202</w:t>
      </w:r>
      <w:r w:rsidR="00EB167F">
        <w:rPr>
          <w:rFonts w:ascii="Calibri" w:eastAsia="Times New Roman" w:hAnsi="Calibri" w:cs="Calibri"/>
          <w:color w:val="000000"/>
          <w:lang w:eastAsia="pl-PL"/>
        </w:rPr>
        <w:t>3</w:t>
      </w:r>
      <w:r w:rsidRPr="00A078D5">
        <w:rPr>
          <w:rFonts w:ascii="Calibri" w:eastAsia="Times New Roman" w:hAnsi="Calibri" w:cs="Calibri"/>
          <w:color w:val="000000"/>
          <w:lang w:eastAsia="pl-PL"/>
        </w:rPr>
        <w:t>-2024</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248FF255"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0E52EFC2"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1EC49D27" w14:textId="41312B56"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w:t>
            </w:r>
            <w:r w:rsidR="00EB167F">
              <w:rPr>
                <w:rFonts w:ascii="Calibri" w:eastAsia="Times New Roman" w:hAnsi="Calibri" w:cs="Calibri"/>
                <w:color w:val="000000"/>
                <w:lang w:eastAsia="pl-PL"/>
              </w:rPr>
              <w:t>2</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77CD9311" w14:textId="65476E28"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w:t>
            </w:r>
            <w:r w:rsidR="00EB167F">
              <w:rPr>
                <w:rFonts w:ascii="Calibri" w:eastAsia="Times New Roman" w:hAnsi="Calibri" w:cs="Calibri"/>
                <w:color w:val="000000"/>
                <w:lang w:eastAsia="pl-PL"/>
              </w:rPr>
              <w:t>2</w:t>
            </w:r>
          </w:p>
        </w:tc>
      </w:tr>
      <w:tr w:rsidR="00EB167F" w:rsidRPr="00A078D5" w14:paraId="3FE690ED"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415063CC" w14:textId="77777777" w:rsidR="00EB167F" w:rsidRPr="00A078D5" w:rsidRDefault="00EB167F" w:rsidP="00EB167F">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4411566F" w14:textId="7A915BDF" w:rsidR="00EB167F" w:rsidRPr="00A078D5" w:rsidRDefault="00EB167F" w:rsidP="00EB167F">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190.000</w:t>
            </w:r>
          </w:p>
        </w:tc>
        <w:tc>
          <w:tcPr>
            <w:tcW w:w="1365" w:type="pct"/>
            <w:tcBorders>
              <w:top w:val="nil"/>
              <w:left w:val="nil"/>
              <w:bottom w:val="single" w:sz="4" w:space="0" w:color="auto"/>
              <w:right w:val="single" w:sz="4" w:space="0" w:color="auto"/>
            </w:tcBorders>
            <w:shd w:val="clear" w:color="auto" w:fill="auto"/>
            <w:noWrap/>
            <w:vAlign w:val="bottom"/>
          </w:tcPr>
          <w:p w14:paraId="682DCB8B" w14:textId="31065747" w:rsidR="00EB167F" w:rsidRPr="00A078D5" w:rsidRDefault="00D20919" w:rsidP="00EB167F">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175.627</w:t>
            </w:r>
          </w:p>
        </w:tc>
      </w:tr>
      <w:tr w:rsidR="00EB167F" w:rsidRPr="00A078D5" w14:paraId="321B50D9"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A2F5A0D" w14:textId="77777777" w:rsidR="00EB167F" w:rsidRPr="00A078D5" w:rsidRDefault="00EB167F" w:rsidP="00EB167F">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2024</w:t>
            </w:r>
          </w:p>
        </w:tc>
        <w:tc>
          <w:tcPr>
            <w:tcW w:w="1447" w:type="pct"/>
            <w:tcBorders>
              <w:top w:val="nil"/>
              <w:left w:val="nil"/>
              <w:bottom w:val="single" w:sz="4" w:space="0" w:color="auto"/>
              <w:right w:val="single" w:sz="4" w:space="0" w:color="auto"/>
            </w:tcBorders>
            <w:shd w:val="clear" w:color="auto" w:fill="auto"/>
            <w:noWrap/>
            <w:vAlign w:val="bottom"/>
          </w:tcPr>
          <w:p w14:paraId="459E88E7" w14:textId="545DE9AA" w:rsidR="00EB167F" w:rsidRPr="00A078D5" w:rsidRDefault="00EB167F" w:rsidP="00EB167F">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90.000</w:t>
            </w:r>
          </w:p>
        </w:tc>
        <w:tc>
          <w:tcPr>
            <w:tcW w:w="1365" w:type="pct"/>
            <w:tcBorders>
              <w:top w:val="nil"/>
              <w:left w:val="nil"/>
              <w:bottom w:val="single" w:sz="4" w:space="0" w:color="auto"/>
              <w:right w:val="single" w:sz="4" w:space="0" w:color="auto"/>
            </w:tcBorders>
            <w:shd w:val="clear" w:color="auto" w:fill="auto"/>
            <w:noWrap/>
            <w:vAlign w:val="bottom"/>
          </w:tcPr>
          <w:p w14:paraId="6DF6DA23" w14:textId="77777777" w:rsidR="00EB167F" w:rsidRPr="00A078D5" w:rsidRDefault="00EB167F" w:rsidP="00EB167F">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90.000</w:t>
            </w:r>
          </w:p>
        </w:tc>
      </w:tr>
      <w:tr w:rsidR="00EB167F" w:rsidRPr="00A078D5" w14:paraId="1C6E49D4"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5CF97078" w14:textId="77777777" w:rsidR="00EB167F" w:rsidRPr="00A078D5" w:rsidRDefault="00EB167F" w:rsidP="00EB167F">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2025</w:t>
            </w:r>
          </w:p>
        </w:tc>
        <w:tc>
          <w:tcPr>
            <w:tcW w:w="1447" w:type="pct"/>
            <w:tcBorders>
              <w:top w:val="nil"/>
              <w:left w:val="nil"/>
              <w:bottom w:val="single" w:sz="4" w:space="0" w:color="auto"/>
              <w:right w:val="single" w:sz="4" w:space="0" w:color="auto"/>
            </w:tcBorders>
            <w:shd w:val="clear" w:color="auto" w:fill="auto"/>
            <w:noWrap/>
            <w:vAlign w:val="bottom"/>
          </w:tcPr>
          <w:p w14:paraId="685C8B0D" w14:textId="10CCC6A6" w:rsidR="00EB167F" w:rsidRPr="00A078D5" w:rsidRDefault="00EB167F" w:rsidP="00EB167F">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10.000</w:t>
            </w:r>
          </w:p>
        </w:tc>
        <w:tc>
          <w:tcPr>
            <w:tcW w:w="1365" w:type="pct"/>
            <w:tcBorders>
              <w:top w:val="nil"/>
              <w:left w:val="nil"/>
              <w:bottom w:val="single" w:sz="4" w:space="0" w:color="auto"/>
              <w:right w:val="single" w:sz="4" w:space="0" w:color="auto"/>
            </w:tcBorders>
            <w:shd w:val="clear" w:color="auto" w:fill="auto"/>
            <w:noWrap/>
            <w:vAlign w:val="bottom"/>
          </w:tcPr>
          <w:p w14:paraId="414F5B4C" w14:textId="77777777" w:rsidR="00EB167F" w:rsidRPr="00A078D5" w:rsidRDefault="00EB167F" w:rsidP="00EB167F">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10.000</w:t>
            </w:r>
          </w:p>
        </w:tc>
      </w:tr>
      <w:tr w:rsidR="00EB167F" w:rsidRPr="00A078D5" w14:paraId="5F058BAB"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4E130DFA" w14:textId="77777777" w:rsidR="00EB167F" w:rsidRPr="00A078D5" w:rsidRDefault="00EB167F" w:rsidP="00EB167F">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4C0BFFFE" w14:textId="23485676" w:rsidR="00EB167F" w:rsidRPr="00A078D5" w:rsidRDefault="00EB167F" w:rsidP="00EB167F">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30.970</w:t>
            </w:r>
          </w:p>
        </w:tc>
        <w:tc>
          <w:tcPr>
            <w:tcW w:w="1365" w:type="pct"/>
            <w:tcBorders>
              <w:top w:val="nil"/>
              <w:left w:val="nil"/>
              <w:bottom w:val="single" w:sz="4" w:space="0" w:color="auto"/>
              <w:right w:val="single" w:sz="4" w:space="0" w:color="auto"/>
            </w:tcBorders>
            <w:shd w:val="clear" w:color="auto" w:fill="auto"/>
            <w:noWrap/>
            <w:vAlign w:val="bottom"/>
          </w:tcPr>
          <w:p w14:paraId="03689AC1" w14:textId="1C2B1F5B" w:rsidR="00EB167F" w:rsidRPr="00A078D5" w:rsidRDefault="00D20919" w:rsidP="00EB167F">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16.597</w:t>
            </w:r>
          </w:p>
        </w:tc>
      </w:tr>
    </w:tbl>
    <w:p w14:paraId="6A2D8ADC" w14:textId="54042517" w:rsidR="00A078D5" w:rsidRPr="00A078D5" w:rsidRDefault="00A078D5" w:rsidP="00A078D5">
      <w:pPr>
        <w:spacing w:after="0"/>
        <w:jc w:val="both"/>
        <w:rPr>
          <w:rFonts w:eastAsia="Times New Roman" w:cs="Times New Roman"/>
          <w:lang w:eastAsia="pl-PL"/>
        </w:rPr>
      </w:pPr>
      <w:bookmarkStart w:id="7" w:name="_Hlk148828574"/>
      <w:bookmarkEnd w:id="6"/>
      <w:r w:rsidRPr="00A078D5">
        <w:rPr>
          <w:rFonts w:eastAsia="Times New Roman" w:cs="Times New Roman"/>
          <w:lang w:eastAsia="pl-PL"/>
        </w:rPr>
        <w:t>- przedsięwzięcie 1.3.1.</w:t>
      </w:r>
      <w:r w:rsidR="00D20919">
        <w:rPr>
          <w:rFonts w:eastAsia="Times New Roman" w:cs="Times New Roman"/>
          <w:lang w:eastAsia="pl-PL"/>
        </w:rPr>
        <w:t>3</w:t>
      </w:r>
      <w:r w:rsidRPr="00A078D5">
        <w:rPr>
          <w:rFonts w:eastAsia="Times New Roman" w:cs="Times New Roman"/>
          <w:lang w:eastAsia="pl-PL"/>
        </w:rPr>
        <w:t xml:space="preserve"> - </w:t>
      </w:r>
      <w:r w:rsidRPr="00A078D5">
        <w:rPr>
          <w:rFonts w:ascii="Calibri" w:eastAsia="Times New Roman" w:hAnsi="Calibri" w:cs="Calibri"/>
          <w:color w:val="000000"/>
          <w:lang w:eastAsia="pl-PL"/>
        </w:rPr>
        <w:t>"Odbiór i zagospodarowanie odpadów komunalnych od właścicieli nieruchomości zamieszkałych, położonych na terenach gmin - uczestników Komunalnego Związku Gmin Regionu Leszczyńskiego sektor I - V"(</w:t>
      </w:r>
      <w:r w:rsidR="00F3180C">
        <w:rPr>
          <w:rFonts w:ascii="Calibri" w:eastAsia="Times New Roman" w:hAnsi="Calibri" w:cs="Calibri"/>
          <w:color w:val="000000"/>
          <w:lang w:eastAsia="pl-PL"/>
        </w:rPr>
        <w:t>202</w:t>
      </w:r>
      <w:r w:rsidR="000C3E2C">
        <w:rPr>
          <w:rFonts w:ascii="Calibri" w:eastAsia="Times New Roman" w:hAnsi="Calibri" w:cs="Calibri"/>
          <w:color w:val="000000"/>
          <w:lang w:eastAsia="pl-PL"/>
        </w:rPr>
        <w:t>3</w:t>
      </w:r>
      <w:r w:rsidRPr="00A078D5">
        <w:rPr>
          <w:rFonts w:ascii="Calibri" w:eastAsia="Times New Roman" w:hAnsi="Calibri" w:cs="Calibri"/>
          <w:color w:val="000000"/>
          <w:lang w:eastAsia="pl-PL"/>
        </w:rPr>
        <w:t>)</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1391E7BD"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7035001F"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3C529C2C" w14:textId="76055C55"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w:t>
            </w:r>
            <w:r w:rsidR="00D20919">
              <w:rPr>
                <w:rFonts w:ascii="Calibri" w:eastAsia="Times New Roman" w:hAnsi="Calibri" w:cs="Calibri"/>
                <w:color w:val="000000"/>
                <w:lang w:eastAsia="pl-PL"/>
              </w:rPr>
              <w:t>3</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483E2803" w14:textId="6DECC1F0"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w:t>
            </w:r>
            <w:r w:rsidR="00D20919">
              <w:rPr>
                <w:rFonts w:ascii="Calibri" w:eastAsia="Times New Roman" w:hAnsi="Calibri" w:cs="Calibri"/>
                <w:color w:val="000000"/>
                <w:lang w:eastAsia="pl-PL"/>
              </w:rPr>
              <w:t>3</w:t>
            </w:r>
          </w:p>
        </w:tc>
      </w:tr>
      <w:tr w:rsidR="00D20919" w:rsidRPr="00A078D5" w14:paraId="2B8210A0"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F73FFAC" w14:textId="77777777" w:rsidR="00D20919" w:rsidRPr="00A078D5" w:rsidRDefault="00D20919" w:rsidP="00D20919">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0024444D" w14:textId="2FC816D2" w:rsidR="00D20919" w:rsidRPr="00A078D5" w:rsidRDefault="00D20919" w:rsidP="00D20919">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67.934.000</w:t>
            </w:r>
          </w:p>
        </w:tc>
        <w:tc>
          <w:tcPr>
            <w:tcW w:w="1365" w:type="pct"/>
            <w:tcBorders>
              <w:top w:val="nil"/>
              <w:left w:val="nil"/>
              <w:bottom w:val="single" w:sz="4" w:space="0" w:color="auto"/>
              <w:right w:val="single" w:sz="4" w:space="0" w:color="auto"/>
            </w:tcBorders>
            <w:shd w:val="clear" w:color="auto" w:fill="auto"/>
            <w:noWrap/>
            <w:vAlign w:val="bottom"/>
          </w:tcPr>
          <w:p w14:paraId="0A5CF726" w14:textId="46F0C58B" w:rsidR="00D20919" w:rsidRPr="00A078D5" w:rsidRDefault="00D20919" w:rsidP="00D20919">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66.486.000</w:t>
            </w:r>
          </w:p>
        </w:tc>
      </w:tr>
      <w:tr w:rsidR="00D20919" w:rsidRPr="00A078D5" w14:paraId="69468AEC"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7156431C" w14:textId="77777777" w:rsidR="00D20919" w:rsidRPr="00A078D5" w:rsidRDefault="00D20919" w:rsidP="00D20919">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2024</w:t>
            </w:r>
          </w:p>
        </w:tc>
        <w:tc>
          <w:tcPr>
            <w:tcW w:w="1447" w:type="pct"/>
            <w:tcBorders>
              <w:top w:val="nil"/>
              <w:left w:val="nil"/>
              <w:bottom w:val="single" w:sz="4" w:space="0" w:color="auto"/>
              <w:right w:val="single" w:sz="4" w:space="0" w:color="auto"/>
            </w:tcBorders>
            <w:shd w:val="clear" w:color="auto" w:fill="auto"/>
            <w:noWrap/>
            <w:vAlign w:val="bottom"/>
          </w:tcPr>
          <w:p w14:paraId="155977B2" w14:textId="3507EFA7" w:rsidR="00D20919" w:rsidRPr="00A078D5" w:rsidRDefault="00D20919" w:rsidP="00D20919">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6.200.000</w:t>
            </w:r>
          </w:p>
        </w:tc>
        <w:tc>
          <w:tcPr>
            <w:tcW w:w="1365" w:type="pct"/>
            <w:tcBorders>
              <w:top w:val="nil"/>
              <w:left w:val="nil"/>
              <w:bottom w:val="single" w:sz="4" w:space="0" w:color="auto"/>
              <w:right w:val="single" w:sz="4" w:space="0" w:color="auto"/>
            </w:tcBorders>
            <w:shd w:val="clear" w:color="auto" w:fill="auto"/>
            <w:noWrap/>
            <w:vAlign w:val="bottom"/>
          </w:tcPr>
          <w:p w14:paraId="24519825" w14:textId="536D10F7" w:rsidR="00D20919" w:rsidRPr="00A078D5" w:rsidRDefault="00D20919" w:rsidP="00D20919">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5.562.750</w:t>
            </w:r>
          </w:p>
        </w:tc>
      </w:tr>
      <w:tr w:rsidR="00D20919" w:rsidRPr="00A078D5" w14:paraId="31549114"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24C6483" w14:textId="77777777" w:rsidR="00D20919" w:rsidRPr="00A078D5" w:rsidRDefault="00D20919" w:rsidP="00D20919">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57B8DB31" w14:textId="64D94A87" w:rsidR="00D20919" w:rsidRPr="00A078D5" w:rsidRDefault="00D20919" w:rsidP="00D20919">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2.318.832</w:t>
            </w:r>
          </w:p>
        </w:tc>
        <w:tc>
          <w:tcPr>
            <w:tcW w:w="1365" w:type="pct"/>
            <w:tcBorders>
              <w:top w:val="nil"/>
              <w:left w:val="nil"/>
              <w:bottom w:val="single" w:sz="4" w:space="0" w:color="auto"/>
              <w:right w:val="single" w:sz="4" w:space="0" w:color="auto"/>
            </w:tcBorders>
            <w:shd w:val="clear" w:color="auto" w:fill="auto"/>
            <w:noWrap/>
            <w:vAlign w:val="bottom"/>
          </w:tcPr>
          <w:p w14:paraId="69BDCC54" w14:textId="6EB5848A" w:rsidR="00D20919" w:rsidRPr="00A078D5" w:rsidRDefault="000C3E2C" w:rsidP="00D20919">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99.789</w:t>
            </w:r>
          </w:p>
        </w:tc>
      </w:tr>
    </w:tbl>
    <w:p w14:paraId="144E6896" w14:textId="0E13A418" w:rsidR="00A078D5" w:rsidRPr="00A078D5" w:rsidRDefault="00A078D5" w:rsidP="00A078D5">
      <w:pPr>
        <w:spacing w:after="0"/>
        <w:jc w:val="both"/>
        <w:rPr>
          <w:rFonts w:eastAsia="Times New Roman" w:cs="Times New Roman"/>
          <w:lang w:eastAsia="pl-PL"/>
        </w:rPr>
      </w:pPr>
      <w:bookmarkStart w:id="8" w:name="_Hlk148828789"/>
      <w:bookmarkEnd w:id="7"/>
      <w:r w:rsidRPr="00A078D5">
        <w:rPr>
          <w:rFonts w:eastAsia="Times New Roman" w:cs="Times New Roman"/>
          <w:lang w:eastAsia="pl-PL"/>
        </w:rPr>
        <w:t>- przedsięwzięcie 1.3.1.</w:t>
      </w:r>
      <w:r w:rsidR="00D20919">
        <w:rPr>
          <w:rFonts w:eastAsia="Times New Roman" w:cs="Times New Roman"/>
          <w:lang w:eastAsia="pl-PL"/>
        </w:rPr>
        <w:t>4</w:t>
      </w:r>
      <w:r w:rsidRPr="00A078D5">
        <w:rPr>
          <w:rFonts w:eastAsia="Times New Roman" w:cs="Times New Roman"/>
          <w:lang w:eastAsia="pl-PL"/>
        </w:rPr>
        <w:t xml:space="preserve"> - </w:t>
      </w:r>
      <w:r w:rsidRPr="00A078D5">
        <w:rPr>
          <w:rFonts w:ascii="Calibri" w:eastAsia="Times New Roman" w:hAnsi="Calibri" w:cs="Calibri"/>
          <w:color w:val="000000"/>
          <w:lang w:eastAsia="pl-PL"/>
        </w:rPr>
        <w:t>"Odbiór i zagospodarowanie odpadów komunalnych od właścicieli nieruchomości zamieszkałych, położonych na terenach gmin - uczestników Komunalnego Związku Gmin Regionu Leszczyńskiego sektor I - V"(2024)</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71B9305B"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1F0EFE70"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1D43CE27" w14:textId="4B26D8DB"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w:t>
            </w:r>
            <w:r w:rsidR="00D20919">
              <w:rPr>
                <w:rFonts w:ascii="Calibri" w:eastAsia="Times New Roman" w:hAnsi="Calibri" w:cs="Calibri"/>
                <w:color w:val="000000"/>
                <w:lang w:eastAsia="pl-PL"/>
              </w:rPr>
              <w:t>4</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4D48823D" w14:textId="17AB8684"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w:t>
            </w:r>
            <w:r w:rsidR="00D20919">
              <w:rPr>
                <w:rFonts w:ascii="Calibri" w:eastAsia="Times New Roman" w:hAnsi="Calibri" w:cs="Calibri"/>
                <w:color w:val="000000"/>
                <w:lang w:eastAsia="pl-PL"/>
              </w:rPr>
              <w:t>4</w:t>
            </w:r>
          </w:p>
        </w:tc>
      </w:tr>
      <w:tr w:rsidR="00D20919" w:rsidRPr="00A078D5" w14:paraId="59FD370F"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880F6DC" w14:textId="77777777" w:rsidR="00D20919" w:rsidRPr="00A078D5" w:rsidRDefault="00D20919" w:rsidP="00D20919">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368B5407" w14:textId="4AD634EE" w:rsidR="00D20919" w:rsidRPr="00A078D5" w:rsidRDefault="00D20919" w:rsidP="00D20919">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33.700.000</w:t>
            </w:r>
          </w:p>
        </w:tc>
        <w:tc>
          <w:tcPr>
            <w:tcW w:w="1365" w:type="pct"/>
            <w:tcBorders>
              <w:top w:val="nil"/>
              <w:left w:val="nil"/>
              <w:bottom w:val="single" w:sz="4" w:space="0" w:color="auto"/>
              <w:right w:val="single" w:sz="4" w:space="0" w:color="auto"/>
            </w:tcBorders>
            <w:shd w:val="clear" w:color="auto" w:fill="auto"/>
            <w:noWrap/>
            <w:vAlign w:val="bottom"/>
          </w:tcPr>
          <w:p w14:paraId="1A235EEC" w14:textId="0D0E14D3" w:rsidR="00D20919" w:rsidRPr="00A078D5" w:rsidRDefault="00D20919" w:rsidP="00D20919">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37.100.000</w:t>
            </w:r>
          </w:p>
        </w:tc>
      </w:tr>
      <w:tr w:rsidR="00D20919" w:rsidRPr="00A078D5" w14:paraId="7DC36D0B"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236248C" w14:textId="77777777" w:rsidR="00D20919" w:rsidRPr="00A078D5" w:rsidRDefault="00D20919" w:rsidP="00D20919">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2024</w:t>
            </w:r>
          </w:p>
        </w:tc>
        <w:tc>
          <w:tcPr>
            <w:tcW w:w="1447" w:type="pct"/>
            <w:tcBorders>
              <w:top w:val="nil"/>
              <w:left w:val="nil"/>
              <w:bottom w:val="single" w:sz="4" w:space="0" w:color="auto"/>
              <w:right w:val="single" w:sz="4" w:space="0" w:color="auto"/>
            </w:tcBorders>
            <w:shd w:val="clear" w:color="auto" w:fill="auto"/>
            <w:noWrap/>
            <w:vAlign w:val="bottom"/>
          </w:tcPr>
          <w:p w14:paraId="5224F07D" w14:textId="63F9CB97" w:rsidR="00D20919" w:rsidRPr="00A078D5" w:rsidRDefault="00D20919" w:rsidP="00D20919">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33.700.000</w:t>
            </w:r>
          </w:p>
        </w:tc>
        <w:tc>
          <w:tcPr>
            <w:tcW w:w="1365" w:type="pct"/>
            <w:tcBorders>
              <w:top w:val="nil"/>
              <w:left w:val="nil"/>
              <w:bottom w:val="single" w:sz="4" w:space="0" w:color="auto"/>
              <w:right w:val="single" w:sz="4" w:space="0" w:color="auto"/>
            </w:tcBorders>
            <w:shd w:val="clear" w:color="auto" w:fill="auto"/>
            <w:noWrap/>
            <w:vAlign w:val="bottom"/>
          </w:tcPr>
          <w:p w14:paraId="6E2ADF3F" w14:textId="4386F28A" w:rsidR="00D20919" w:rsidRPr="00A078D5" w:rsidRDefault="00D20919" w:rsidP="00D20919">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3</w:t>
            </w:r>
            <w:r>
              <w:rPr>
                <w:rFonts w:ascii="Calibri" w:eastAsia="Times New Roman" w:hAnsi="Calibri" w:cs="Calibri"/>
                <w:color w:val="000000"/>
                <w:lang w:eastAsia="pl-PL"/>
              </w:rPr>
              <w:t>7.100.000</w:t>
            </w:r>
          </w:p>
        </w:tc>
      </w:tr>
      <w:tr w:rsidR="00D20919" w:rsidRPr="00A078D5" w14:paraId="6C3D8B2C"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791E8BE" w14:textId="77777777" w:rsidR="00D20919" w:rsidRPr="00A078D5" w:rsidRDefault="00D20919" w:rsidP="00D20919">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039A7A1F" w14:textId="1B3CB864" w:rsidR="00D20919" w:rsidRPr="00A078D5" w:rsidRDefault="00D20919" w:rsidP="00D20919">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33.700.000</w:t>
            </w:r>
          </w:p>
        </w:tc>
        <w:tc>
          <w:tcPr>
            <w:tcW w:w="1365" w:type="pct"/>
            <w:tcBorders>
              <w:top w:val="nil"/>
              <w:left w:val="nil"/>
              <w:bottom w:val="single" w:sz="4" w:space="0" w:color="auto"/>
              <w:right w:val="single" w:sz="4" w:space="0" w:color="auto"/>
            </w:tcBorders>
            <w:shd w:val="clear" w:color="auto" w:fill="auto"/>
            <w:noWrap/>
            <w:vAlign w:val="bottom"/>
          </w:tcPr>
          <w:p w14:paraId="584BBA79" w14:textId="6A5E8E52" w:rsidR="00D20919" w:rsidRPr="00A078D5" w:rsidRDefault="00D20919" w:rsidP="00D20919">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3</w:t>
            </w:r>
            <w:r>
              <w:rPr>
                <w:rFonts w:ascii="Calibri" w:eastAsia="Times New Roman" w:hAnsi="Calibri" w:cs="Calibri"/>
                <w:color w:val="000000"/>
                <w:lang w:eastAsia="pl-PL"/>
              </w:rPr>
              <w:t>.477.070</w:t>
            </w:r>
          </w:p>
        </w:tc>
      </w:tr>
    </w:tbl>
    <w:p w14:paraId="10110150" w14:textId="3143451F" w:rsidR="00A078D5" w:rsidRPr="00A078D5" w:rsidRDefault="00A078D5" w:rsidP="00A078D5">
      <w:pPr>
        <w:spacing w:after="0"/>
        <w:jc w:val="both"/>
        <w:rPr>
          <w:rFonts w:eastAsia="Times New Roman" w:cs="Times New Roman"/>
          <w:lang w:eastAsia="pl-PL"/>
        </w:rPr>
      </w:pPr>
      <w:bookmarkStart w:id="9" w:name="_Hlk148828976"/>
      <w:bookmarkEnd w:id="8"/>
      <w:r w:rsidRPr="00A078D5">
        <w:rPr>
          <w:rFonts w:eastAsia="Times New Roman" w:cs="Times New Roman"/>
          <w:lang w:eastAsia="pl-PL"/>
        </w:rPr>
        <w:t>- przedsięwzięcie 1.3.1.</w:t>
      </w:r>
      <w:r w:rsidR="00D20919">
        <w:rPr>
          <w:rFonts w:eastAsia="Times New Roman" w:cs="Times New Roman"/>
          <w:lang w:eastAsia="pl-PL"/>
        </w:rPr>
        <w:t>5</w:t>
      </w:r>
      <w:r w:rsidRPr="00A078D5">
        <w:rPr>
          <w:rFonts w:eastAsia="Times New Roman" w:cs="Times New Roman"/>
          <w:lang w:eastAsia="pl-PL"/>
        </w:rPr>
        <w:t xml:space="preserve"> - </w:t>
      </w:r>
      <w:r w:rsidRPr="00A078D5">
        <w:rPr>
          <w:rFonts w:ascii="Calibri" w:eastAsia="Times New Roman" w:hAnsi="Calibri" w:cs="Calibri"/>
          <w:color w:val="000000"/>
          <w:lang w:eastAsia="pl-PL"/>
        </w:rPr>
        <w:t xml:space="preserve">"Utworzenie i prowadzenie punktów selektywnego zbierania odpadów komunalnych wraz z zagospodarowaniem zgromadzonych odpadów"(II półrocze 2024 i 2025) </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1078F516"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776C03F2" w14:textId="77777777" w:rsidR="00A078D5" w:rsidRPr="00A078D5" w:rsidRDefault="00A078D5" w:rsidP="00A078D5">
            <w:pPr>
              <w:spacing w:after="0" w:line="240" w:lineRule="auto"/>
              <w:jc w:val="center"/>
              <w:rPr>
                <w:rFonts w:ascii="Calibri" w:eastAsia="Times New Roman" w:hAnsi="Calibri" w:cs="Calibri"/>
                <w:color w:val="000000"/>
                <w:lang w:eastAsia="pl-PL"/>
              </w:rPr>
            </w:pPr>
            <w:bookmarkStart w:id="10" w:name="_Hlk149043771"/>
            <w:r w:rsidRPr="00A078D5">
              <w:rPr>
                <w:rFonts w:ascii="Calibri" w:eastAsia="Times New Roman" w:hAnsi="Calibri" w:cs="Calibri"/>
                <w:color w:val="000000"/>
                <w:lang w:eastAsia="pl-PL"/>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05E0495D" w14:textId="5F3F797A"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w:t>
            </w:r>
            <w:r w:rsidR="00D20919">
              <w:rPr>
                <w:rFonts w:ascii="Calibri" w:eastAsia="Times New Roman" w:hAnsi="Calibri" w:cs="Calibri"/>
                <w:color w:val="000000"/>
                <w:lang w:eastAsia="pl-PL"/>
              </w:rPr>
              <w:t>5</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086B1E60" w14:textId="4820DF54"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w:t>
            </w:r>
            <w:r w:rsidR="00D20919">
              <w:rPr>
                <w:rFonts w:ascii="Calibri" w:eastAsia="Times New Roman" w:hAnsi="Calibri" w:cs="Calibri"/>
                <w:color w:val="000000"/>
                <w:lang w:eastAsia="pl-PL"/>
              </w:rPr>
              <w:t>5</w:t>
            </w:r>
          </w:p>
        </w:tc>
      </w:tr>
      <w:tr w:rsidR="00D20919" w:rsidRPr="00A078D5" w14:paraId="65F0EF61"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B5F06EA" w14:textId="77777777" w:rsidR="00D20919" w:rsidRPr="00A078D5" w:rsidRDefault="00D20919" w:rsidP="00D20919">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57990224" w14:textId="7883783B" w:rsidR="00D20919" w:rsidRPr="00A078D5" w:rsidRDefault="00D20919" w:rsidP="00D20919">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28.464.000</w:t>
            </w:r>
          </w:p>
        </w:tc>
        <w:tc>
          <w:tcPr>
            <w:tcW w:w="1365" w:type="pct"/>
            <w:tcBorders>
              <w:top w:val="nil"/>
              <w:left w:val="nil"/>
              <w:bottom w:val="single" w:sz="4" w:space="0" w:color="auto"/>
              <w:right w:val="single" w:sz="4" w:space="0" w:color="auto"/>
            </w:tcBorders>
            <w:shd w:val="clear" w:color="auto" w:fill="auto"/>
            <w:noWrap/>
            <w:vAlign w:val="bottom"/>
          </w:tcPr>
          <w:p w14:paraId="23F415B1" w14:textId="2EC56213" w:rsidR="00D20919" w:rsidRPr="00A078D5" w:rsidRDefault="00D20919" w:rsidP="00D20919">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27.400.000</w:t>
            </w:r>
          </w:p>
        </w:tc>
      </w:tr>
      <w:tr w:rsidR="00D20919" w:rsidRPr="00A078D5" w14:paraId="452456A3"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71C5266" w14:textId="77777777" w:rsidR="00D20919" w:rsidRPr="00A078D5" w:rsidRDefault="00D20919" w:rsidP="00D20919">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2024</w:t>
            </w:r>
          </w:p>
        </w:tc>
        <w:tc>
          <w:tcPr>
            <w:tcW w:w="1447" w:type="pct"/>
            <w:tcBorders>
              <w:top w:val="nil"/>
              <w:left w:val="nil"/>
              <w:bottom w:val="single" w:sz="4" w:space="0" w:color="auto"/>
              <w:right w:val="single" w:sz="4" w:space="0" w:color="auto"/>
            </w:tcBorders>
            <w:shd w:val="clear" w:color="auto" w:fill="auto"/>
            <w:noWrap/>
            <w:vAlign w:val="bottom"/>
          </w:tcPr>
          <w:p w14:paraId="4491FE0D" w14:textId="63CD349E" w:rsidR="00D20919" w:rsidRPr="00A078D5" w:rsidRDefault="00D20919" w:rsidP="00D20919">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7.247.000</w:t>
            </w:r>
          </w:p>
        </w:tc>
        <w:tc>
          <w:tcPr>
            <w:tcW w:w="1365" w:type="pct"/>
            <w:tcBorders>
              <w:top w:val="nil"/>
              <w:left w:val="nil"/>
              <w:bottom w:val="single" w:sz="4" w:space="0" w:color="auto"/>
              <w:right w:val="single" w:sz="4" w:space="0" w:color="auto"/>
            </w:tcBorders>
            <w:shd w:val="clear" w:color="auto" w:fill="auto"/>
            <w:noWrap/>
            <w:vAlign w:val="bottom"/>
          </w:tcPr>
          <w:p w14:paraId="2FCC2140" w14:textId="4CC336FA" w:rsidR="00D20919" w:rsidRPr="00A078D5" w:rsidRDefault="00D20919" w:rsidP="00D20919">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7.</w:t>
            </w:r>
            <w:r>
              <w:rPr>
                <w:rFonts w:ascii="Calibri" w:eastAsia="Times New Roman" w:hAnsi="Calibri" w:cs="Calibri"/>
                <w:color w:val="000000"/>
                <w:lang w:eastAsia="pl-PL"/>
              </w:rPr>
              <w:t>700.000</w:t>
            </w:r>
          </w:p>
        </w:tc>
      </w:tr>
      <w:tr w:rsidR="00D20919" w:rsidRPr="00A078D5" w14:paraId="17161DFB"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1E1C8282" w14:textId="77777777" w:rsidR="00D20919" w:rsidRPr="00A078D5" w:rsidRDefault="00D20919" w:rsidP="00D20919">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2025</w:t>
            </w:r>
          </w:p>
        </w:tc>
        <w:tc>
          <w:tcPr>
            <w:tcW w:w="1447" w:type="pct"/>
            <w:tcBorders>
              <w:top w:val="nil"/>
              <w:left w:val="nil"/>
              <w:bottom w:val="single" w:sz="4" w:space="0" w:color="auto"/>
              <w:right w:val="single" w:sz="4" w:space="0" w:color="auto"/>
            </w:tcBorders>
            <w:shd w:val="clear" w:color="auto" w:fill="auto"/>
            <w:noWrap/>
            <w:vAlign w:val="bottom"/>
          </w:tcPr>
          <w:p w14:paraId="46C78028" w14:textId="106A3556" w:rsidR="00D20919" w:rsidRPr="00A078D5" w:rsidRDefault="00D20919" w:rsidP="00D20919">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17.817.000</w:t>
            </w:r>
          </w:p>
        </w:tc>
        <w:tc>
          <w:tcPr>
            <w:tcW w:w="1365" w:type="pct"/>
            <w:tcBorders>
              <w:top w:val="nil"/>
              <w:left w:val="nil"/>
              <w:bottom w:val="single" w:sz="4" w:space="0" w:color="auto"/>
              <w:right w:val="single" w:sz="4" w:space="0" w:color="auto"/>
            </w:tcBorders>
            <w:shd w:val="clear" w:color="auto" w:fill="auto"/>
            <w:noWrap/>
            <w:vAlign w:val="bottom"/>
          </w:tcPr>
          <w:p w14:paraId="6E8C4A95" w14:textId="56F3E513" w:rsidR="00D20919" w:rsidRPr="00A078D5" w:rsidRDefault="00D20919" w:rsidP="00D20919">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18.200.000</w:t>
            </w:r>
          </w:p>
        </w:tc>
      </w:tr>
      <w:tr w:rsidR="00D20919" w:rsidRPr="00A078D5" w14:paraId="72DA1292"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4688F6BB" w14:textId="51857929" w:rsidR="00D20919" w:rsidRPr="00A078D5" w:rsidRDefault="00D20919" w:rsidP="00D20919">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 xml:space="preserve">Limit </w:t>
            </w:r>
            <w:r>
              <w:rPr>
                <w:rFonts w:ascii="Calibri" w:eastAsia="Times New Roman" w:hAnsi="Calibri" w:cs="Calibri"/>
                <w:color w:val="000000"/>
                <w:lang w:eastAsia="pl-PL"/>
              </w:rPr>
              <w:t>202</w:t>
            </w:r>
            <w:r w:rsidR="00E56DF3">
              <w:rPr>
                <w:rFonts w:ascii="Calibri" w:eastAsia="Times New Roman" w:hAnsi="Calibri" w:cs="Calibri"/>
                <w:color w:val="000000"/>
                <w:lang w:eastAsia="pl-PL"/>
              </w:rPr>
              <w:t>6</w:t>
            </w:r>
          </w:p>
        </w:tc>
        <w:tc>
          <w:tcPr>
            <w:tcW w:w="1447" w:type="pct"/>
            <w:tcBorders>
              <w:top w:val="nil"/>
              <w:left w:val="nil"/>
              <w:bottom w:val="single" w:sz="4" w:space="0" w:color="auto"/>
              <w:right w:val="single" w:sz="4" w:space="0" w:color="auto"/>
            </w:tcBorders>
            <w:shd w:val="clear" w:color="auto" w:fill="auto"/>
            <w:noWrap/>
            <w:vAlign w:val="bottom"/>
          </w:tcPr>
          <w:p w14:paraId="0F6E47E4" w14:textId="18A3CF5A" w:rsidR="00D20919" w:rsidRPr="00A078D5" w:rsidRDefault="00D20919" w:rsidP="00D20919">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3.400.000</w:t>
            </w:r>
          </w:p>
        </w:tc>
        <w:tc>
          <w:tcPr>
            <w:tcW w:w="1365" w:type="pct"/>
            <w:tcBorders>
              <w:top w:val="nil"/>
              <w:left w:val="nil"/>
              <w:bottom w:val="single" w:sz="4" w:space="0" w:color="auto"/>
              <w:right w:val="single" w:sz="4" w:space="0" w:color="auto"/>
            </w:tcBorders>
            <w:shd w:val="clear" w:color="auto" w:fill="auto"/>
            <w:noWrap/>
            <w:vAlign w:val="bottom"/>
          </w:tcPr>
          <w:p w14:paraId="14C8B525" w14:textId="44AA973F" w:rsidR="00D20919" w:rsidRPr="00A078D5" w:rsidRDefault="00D20919" w:rsidP="00D20919">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1.500.0</w:t>
            </w:r>
            <w:r w:rsidR="000C3E2C">
              <w:rPr>
                <w:rFonts w:ascii="Calibri" w:eastAsia="Times New Roman" w:hAnsi="Calibri" w:cs="Calibri"/>
                <w:color w:val="000000"/>
                <w:lang w:eastAsia="pl-PL"/>
              </w:rPr>
              <w:t>0</w:t>
            </w:r>
            <w:r>
              <w:rPr>
                <w:rFonts w:ascii="Calibri" w:eastAsia="Times New Roman" w:hAnsi="Calibri" w:cs="Calibri"/>
                <w:color w:val="000000"/>
                <w:lang w:eastAsia="pl-PL"/>
              </w:rPr>
              <w:t>0</w:t>
            </w:r>
          </w:p>
        </w:tc>
      </w:tr>
      <w:tr w:rsidR="00D20919" w:rsidRPr="00A078D5" w14:paraId="75DDAF52"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3076BD8" w14:textId="77777777" w:rsidR="00D20919" w:rsidRPr="00A078D5" w:rsidRDefault="00D20919" w:rsidP="00D20919">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3EC0FA3C" w14:textId="13605B8B" w:rsidR="00D20919" w:rsidRPr="00A078D5" w:rsidRDefault="00D20919" w:rsidP="00D20919">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28.464.000</w:t>
            </w:r>
          </w:p>
        </w:tc>
        <w:tc>
          <w:tcPr>
            <w:tcW w:w="1365" w:type="pct"/>
            <w:tcBorders>
              <w:top w:val="nil"/>
              <w:left w:val="nil"/>
              <w:bottom w:val="single" w:sz="4" w:space="0" w:color="auto"/>
              <w:right w:val="single" w:sz="4" w:space="0" w:color="auto"/>
            </w:tcBorders>
            <w:shd w:val="clear" w:color="auto" w:fill="auto"/>
            <w:noWrap/>
            <w:vAlign w:val="bottom"/>
          </w:tcPr>
          <w:p w14:paraId="0C4CB58E" w14:textId="18869E2C" w:rsidR="00D20919" w:rsidRPr="00A078D5" w:rsidRDefault="00D20919" w:rsidP="00D20919">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27.400.000</w:t>
            </w:r>
          </w:p>
        </w:tc>
      </w:tr>
    </w:tbl>
    <w:p w14:paraId="549BD978" w14:textId="71AE55A5" w:rsidR="00A078D5" w:rsidRPr="00A078D5" w:rsidRDefault="00A078D5" w:rsidP="00A078D5">
      <w:pPr>
        <w:spacing w:after="0"/>
        <w:jc w:val="both"/>
        <w:rPr>
          <w:rFonts w:eastAsia="Times New Roman" w:cs="Times New Roman"/>
          <w:lang w:eastAsia="pl-PL"/>
        </w:rPr>
      </w:pPr>
      <w:bookmarkStart w:id="11" w:name="_Hlk149033968"/>
      <w:bookmarkEnd w:id="9"/>
      <w:bookmarkEnd w:id="10"/>
      <w:r w:rsidRPr="00A078D5">
        <w:rPr>
          <w:rFonts w:eastAsia="Times New Roman" w:cs="Times New Roman"/>
          <w:lang w:eastAsia="pl-PL"/>
        </w:rPr>
        <w:t>- przedsięwzięcie 1.3.1.</w:t>
      </w:r>
      <w:r w:rsidR="00D20919">
        <w:rPr>
          <w:rFonts w:eastAsia="Times New Roman" w:cs="Times New Roman"/>
          <w:lang w:eastAsia="pl-PL"/>
        </w:rPr>
        <w:t>6</w:t>
      </w:r>
      <w:r w:rsidRPr="00A078D5">
        <w:rPr>
          <w:rFonts w:eastAsia="Times New Roman" w:cs="Times New Roman"/>
          <w:lang w:eastAsia="pl-PL"/>
        </w:rPr>
        <w:t xml:space="preserve"> - </w:t>
      </w:r>
      <w:r w:rsidRPr="00A078D5">
        <w:rPr>
          <w:rFonts w:ascii="Calibri" w:eastAsia="Times New Roman" w:hAnsi="Calibri" w:cs="Calibri"/>
          <w:color w:val="000000"/>
          <w:lang w:eastAsia="pl-PL"/>
        </w:rPr>
        <w:t xml:space="preserve">"Odbiór i zagospodarowanie odpadów komunalnych z nieruchomości objętych systemem Komunalnego Związku Gmin Regionu Leszczyńskiego sektor I - V"(II półrocze 2024 i </w:t>
      </w:r>
      <w:proofErr w:type="spellStart"/>
      <w:r w:rsidRPr="00A078D5">
        <w:rPr>
          <w:rFonts w:ascii="Calibri" w:eastAsia="Times New Roman" w:hAnsi="Calibri" w:cs="Calibri"/>
          <w:color w:val="000000"/>
          <w:lang w:eastAsia="pl-PL"/>
        </w:rPr>
        <w:t>I</w:t>
      </w:r>
      <w:proofErr w:type="spellEnd"/>
      <w:r w:rsidRPr="00A078D5">
        <w:rPr>
          <w:rFonts w:ascii="Calibri" w:eastAsia="Times New Roman" w:hAnsi="Calibri" w:cs="Calibri"/>
          <w:color w:val="000000"/>
          <w:lang w:eastAsia="pl-PL"/>
        </w:rPr>
        <w:t xml:space="preserve"> półrocze 2025) </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20BC218A"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79F2B405"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6EF12571" w14:textId="3EFD8C32"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w:t>
            </w:r>
            <w:r w:rsidR="00D20919">
              <w:rPr>
                <w:rFonts w:ascii="Calibri" w:eastAsia="Times New Roman" w:hAnsi="Calibri" w:cs="Calibri"/>
                <w:color w:val="000000"/>
                <w:lang w:eastAsia="pl-PL"/>
              </w:rPr>
              <w:t>6</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3436432F" w14:textId="429457A6"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w:t>
            </w:r>
            <w:r w:rsidR="00D20919">
              <w:rPr>
                <w:rFonts w:ascii="Calibri" w:eastAsia="Times New Roman" w:hAnsi="Calibri" w:cs="Calibri"/>
                <w:color w:val="000000"/>
                <w:lang w:eastAsia="pl-PL"/>
              </w:rPr>
              <w:t>6</w:t>
            </w:r>
          </w:p>
        </w:tc>
      </w:tr>
      <w:tr w:rsidR="00D20919" w:rsidRPr="00A078D5" w14:paraId="5B371CB8"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C5F7F33" w14:textId="77777777" w:rsidR="00D20919" w:rsidRPr="00A078D5" w:rsidRDefault="00D20919" w:rsidP="00D20919">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269FC017" w14:textId="2C63246E" w:rsidR="00D20919" w:rsidRPr="00A078D5" w:rsidRDefault="00D20919" w:rsidP="00D20919">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79.611.000</w:t>
            </w:r>
          </w:p>
        </w:tc>
        <w:tc>
          <w:tcPr>
            <w:tcW w:w="1365" w:type="pct"/>
            <w:tcBorders>
              <w:top w:val="nil"/>
              <w:left w:val="nil"/>
              <w:bottom w:val="single" w:sz="4" w:space="0" w:color="auto"/>
              <w:right w:val="single" w:sz="4" w:space="0" w:color="auto"/>
            </w:tcBorders>
            <w:shd w:val="clear" w:color="auto" w:fill="auto"/>
            <w:noWrap/>
            <w:vAlign w:val="bottom"/>
          </w:tcPr>
          <w:p w14:paraId="5998EFDF" w14:textId="4C80689C" w:rsidR="00D20919" w:rsidRPr="00A078D5" w:rsidRDefault="00D20919" w:rsidP="00D20919">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74.100.000</w:t>
            </w:r>
          </w:p>
        </w:tc>
      </w:tr>
      <w:tr w:rsidR="00D20919" w:rsidRPr="00A078D5" w14:paraId="4A03EC66"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C55AF75" w14:textId="77777777" w:rsidR="00D20919" w:rsidRPr="00A078D5" w:rsidRDefault="00D20919" w:rsidP="00D20919">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2024</w:t>
            </w:r>
          </w:p>
        </w:tc>
        <w:tc>
          <w:tcPr>
            <w:tcW w:w="1447" w:type="pct"/>
            <w:tcBorders>
              <w:top w:val="nil"/>
              <w:left w:val="nil"/>
              <w:bottom w:val="single" w:sz="4" w:space="0" w:color="auto"/>
              <w:right w:val="single" w:sz="4" w:space="0" w:color="auto"/>
            </w:tcBorders>
            <w:shd w:val="clear" w:color="auto" w:fill="auto"/>
            <w:noWrap/>
            <w:vAlign w:val="bottom"/>
          </w:tcPr>
          <w:p w14:paraId="2E391BEF" w14:textId="33C632B6" w:rsidR="00D20919" w:rsidRPr="00A078D5" w:rsidRDefault="00D20919" w:rsidP="00D20919">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32.635.000</w:t>
            </w:r>
          </w:p>
        </w:tc>
        <w:tc>
          <w:tcPr>
            <w:tcW w:w="1365" w:type="pct"/>
            <w:tcBorders>
              <w:top w:val="nil"/>
              <w:left w:val="nil"/>
              <w:bottom w:val="single" w:sz="4" w:space="0" w:color="auto"/>
              <w:right w:val="single" w:sz="4" w:space="0" w:color="auto"/>
            </w:tcBorders>
            <w:shd w:val="clear" w:color="auto" w:fill="auto"/>
            <w:noWrap/>
            <w:vAlign w:val="bottom"/>
          </w:tcPr>
          <w:p w14:paraId="5FF16030" w14:textId="0013C133" w:rsidR="00D20919" w:rsidRPr="00A078D5" w:rsidRDefault="00D20919" w:rsidP="00D20919">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30.875.000</w:t>
            </w:r>
          </w:p>
        </w:tc>
      </w:tr>
      <w:tr w:rsidR="00D20919" w:rsidRPr="00A078D5" w14:paraId="38FD9333"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1390F287" w14:textId="77777777" w:rsidR="00D20919" w:rsidRPr="00A078D5" w:rsidRDefault="00D20919" w:rsidP="00D20919">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2025</w:t>
            </w:r>
          </w:p>
        </w:tc>
        <w:tc>
          <w:tcPr>
            <w:tcW w:w="1447" w:type="pct"/>
            <w:tcBorders>
              <w:top w:val="nil"/>
              <w:left w:val="nil"/>
              <w:bottom w:val="single" w:sz="4" w:space="0" w:color="auto"/>
              <w:right w:val="single" w:sz="4" w:space="0" w:color="auto"/>
            </w:tcBorders>
            <w:shd w:val="clear" w:color="auto" w:fill="auto"/>
            <w:noWrap/>
            <w:vAlign w:val="bottom"/>
          </w:tcPr>
          <w:p w14:paraId="3AB4E6FB" w14:textId="32342CB7" w:rsidR="00D20919" w:rsidRPr="00A078D5" w:rsidRDefault="00D20919" w:rsidP="00D20919">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46.976.000</w:t>
            </w:r>
          </w:p>
        </w:tc>
        <w:tc>
          <w:tcPr>
            <w:tcW w:w="1365" w:type="pct"/>
            <w:tcBorders>
              <w:top w:val="nil"/>
              <w:left w:val="nil"/>
              <w:bottom w:val="single" w:sz="4" w:space="0" w:color="auto"/>
              <w:right w:val="single" w:sz="4" w:space="0" w:color="auto"/>
            </w:tcBorders>
            <w:shd w:val="clear" w:color="auto" w:fill="auto"/>
            <w:noWrap/>
            <w:vAlign w:val="bottom"/>
          </w:tcPr>
          <w:p w14:paraId="490DFF07" w14:textId="37938969" w:rsidR="00D20919" w:rsidRPr="00A078D5" w:rsidRDefault="00E56DF3" w:rsidP="00D20919">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43.225.000</w:t>
            </w:r>
          </w:p>
        </w:tc>
      </w:tr>
      <w:tr w:rsidR="00D20919" w:rsidRPr="00A078D5" w14:paraId="1B261B0C"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7304D554" w14:textId="77777777" w:rsidR="00D20919" w:rsidRPr="00A078D5" w:rsidRDefault="00D20919" w:rsidP="00D20919">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1B78F480" w14:textId="353DE4B9" w:rsidR="00D20919" w:rsidRPr="00A078D5" w:rsidRDefault="00D20919" w:rsidP="00D20919">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79.611.000</w:t>
            </w:r>
          </w:p>
        </w:tc>
        <w:tc>
          <w:tcPr>
            <w:tcW w:w="1365" w:type="pct"/>
            <w:tcBorders>
              <w:top w:val="nil"/>
              <w:left w:val="nil"/>
              <w:bottom w:val="single" w:sz="4" w:space="0" w:color="auto"/>
              <w:right w:val="single" w:sz="4" w:space="0" w:color="auto"/>
            </w:tcBorders>
            <w:shd w:val="clear" w:color="auto" w:fill="auto"/>
            <w:noWrap/>
            <w:vAlign w:val="bottom"/>
          </w:tcPr>
          <w:p w14:paraId="0A488515" w14:textId="54FE1366" w:rsidR="00D20919" w:rsidRPr="00A078D5" w:rsidRDefault="00E56DF3" w:rsidP="00D20919">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74.100.000</w:t>
            </w:r>
          </w:p>
        </w:tc>
      </w:tr>
    </w:tbl>
    <w:p w14:paraId="1FE8597A" w14:textId="1468D60B" w:rsidR="00A078D5" w:rsidRPr="00A078D5" w:rsidRDefault="00A078D5" w:rsidP="00A078D5">
      <w:pPr>
        <w:spacing w:after="0"/>
        <w:jc w:val="both"/>
        <w:rPr>
          <w:rFonts w:eastAsia="Times New Roman" w:cs="Times New Roman"/>
          <w:lang w:eastAsia="pl-PL"/>
        </w:rPr>
      </w:pPr>
      <w:bookmarkStart w:id="12" w:name="_Hlk149043946"/>
      <w:bookmarkEnd w:id="11"/>
      <w:r w:rsidRPr="00A078D5">
        <w:rPr>
          <w:rFonts w:eastAsia="Times New Roman" w:cs="Times New Roman"/>
          <w:lang w:eastAsia="pl-PL"/>
        </w:rPr>
        <w:t>- przedsięwzięcie 1.3.1.</w:t>
      </w:r>
      <w:r w:rsidR="00E56DF3">
        <w:rPr>
          <w:rFonts w:eastAsia="Times New Roman" w:cs="Times New Roman"/>
          <w:lang w:eastAsia="pl-PL"/>
        </w:rPr>
        <w:t>7</w:t>
      </w:r>
      <w:r w:rsidRPr="00A078D5">
        <w:rPr>
          <w:rFonts w:eastAsia="Times New Roman" w:cs="Times New Roman"/>
          <w:lang w:eastAsia="pl-PL"/>
        </w:rPr>
        <w:t xml:space="preserve"> - </w:t>
      </w:r>
      <w:r w:rsidRPr="00A078D5">
        <w:rPr>
          <w:rFonts w:ascii="Calibri" w:eastAsia="Times New Roman" w:hAnsi="Calibri" w:cs="Calibri"/>
          <w:color w:val="000000"/>
          <w:lang w:eastAsia="pl-PL"/>
        </w:rPr>
        <w:t xml:space="preserve">"Odbiór i zagospodarowanie odpadów komunalnych z nieruchomości objętych systemem Komunalnego Związku Gmin Regionu Leszczyńskiego sektor I - V"(II półrocze 2025 i </w:t>
      </w:r>
      <w:proofErr w:type="spellStart"/>
      <w:r w:rsidRPr="00A078D5">
        <w:rPr>
          <w:rFonts w:ascii="Calibri" w:eastAsia="Times New Roman" w:hAnsi="Calibri" w:cs="Calibri"/>
          <w:color w:val="000000"/>
          <w:lang w:eastAsia="pl-PL"/>
        </w:rPr>
        <w:t>I</w:t>
      </w:r>
      <w:proofErr w:type="spellEnd"/>
      <w:r w:rsidRPr="00A078D5">
        <w:rPr>
          <w:rFonts w:ascii="Calibri" w:eastAsia="Times New Roman" w:hAnsi="Calibri" w:cs="Calibri"/>
          <w:color w:val="000000"/>
          <w:lang w:eastAsia="pl-PL"/>
        </w:rPr>
        <w:t xml:space="preserve"> półrocze </w:t>
      </w:r>
      <w:r w:rsidR="00F3180C">
        <w:rPr>
          <w:rFonts w:ascii="Calibri" w:eastAsia="Times New Roman" w:hAnsi="Calibri" w:cs="Calibri"/>
          <w:color w:val="000000"/>
          <w:lang w:eastAsia="pl-PL"/>
        </w:rPr>
        <w:t>202</w:t>
      </w:r>
      <w:r w:rsidR="00E56DF3">
        <w:rPr>
          <w:rFonts w:ascii="Calibri" w:eastAsia="Times New Roman" w:hAnsi="Calibri" w:cs="Calibri"/>
          <w:color w:val="000000"/>
          <w:lang w:eastAsia="pl-PL"/>
        </w:rPr>
        <w:t>6</w:t>
      </w:r>
      <w:r w:rsidRPr="00A078D5">
        <w:rPr>
          <w:rFonts w:ascii="Calibri" w:eastAsia="Times New Roman" w:hAnsi="Calibri" w:cs="Calibri"/>
          <w:color w:val="000000"/>
          <w:lang w:eastAsia="pl-PL"/>
        </w:rPr>
        <w:t>)</w:t>
      </w:r>
    </w:p>
    <w:tbl>
      <w:tblPr>
        <w:tblW w:w="5000" w:type="pct"/>
        <w:tblCellMar>
          <w:left w:w="70" w:type="dxa"/>
          <w:right w:w="70" w:type="dxa"/>
        </w:tblCellMar>
        <w:tblLook w:val="04A0" w:firstRow="1" w:lastRow="0" w:firstColumn="1" w:lastColumn="0" w:noHBand="0" w:noVBand="1"/>
      </w:tblPr>
      <w:tblGrid>
        <w:gridCol w:w="3965"/>
        <w:gridCol w:w="2623"/>
        <w:gridCol w:w="2474"/>
      </w:tblGrid>
      <w:tr w:rsidR="00A078D5" w:rsidRPr="00A078D5" w14:paraId="27AC3BCF" w14:textId="77777777" w:rsidTr="005913F3">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2FBD670D" w14:textId="77777777"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10272D60" w14:textId="5E3C498A"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w:t>
            </w:r>
            <w:r w:rsidR="00E56DF3">
              <w:rPr>
                <w:rFonts w:ascii="Calibri" w:eastAsia="Times New Roman" w:hAnsi="Calibri" w:cs="Calibri"/>
                <w:color w:val="000000"/>
                <w:lang w:eastAsia="pl-PL"/>
              </w:rPr>
              <w:t>7</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4A047293" w14:textId="410031DD" w:rsidR="00A078D5" w:rsidRPr="00A078D5" w:rsidRDefault="00A078D5" w:rsidP="00A078D5">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w:t>
            </w:r>
            <w:r w:rsidR="00E56DF3">
              <w:rPr>
                <w:rFonts w:ascii="Calibri" w:eastAsia="Times New Roman" w:hAnsi="Calibri" w:cs="Calibri"/>
                <w:color w:val="000000"/>
                <w:lang w:eastAsia="pl-PL"/>
              </w:rPr>
              <w:t>7</w:t>
            </w:r>
          </w:p>
        </w:tc>
      </w:tr>
      <w:tr w:rsidR="00E56DF3" w:rsidRPr="00A078D5" w14:paraId="5796604D"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157F35D7" w14:textId="77777777" w:rsidR="00E56DF3" w:rsidRPr="00A078D5" w:rsidRDefault="00E56DF3" w:rsidP="00E56DF3">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4C413114" w14:textId="1432F0DB" w:rsidR="00E56DF3" w:rsidRPr="00A078D5" w:rsidRDefault="00E56DF3" w:rsidP="00E56DF3">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79.611.000</w:t>
            </w:r>
          </w:p>
        </w:tc>
        <w:tc>
          <w:tcPr>
            <w:tcW w:w="1365" w:type="pct"/>
            <w:tcBorders>
              <w:top w:val="nil"/>
              <w:left w:val="nil"/>
              <w:bottom w:val="single" w:sz="4" w:space="0" w:color="auto"/>
              <w:right w:val="single" w:sz="4" w:space="0" w:color="auto"/>
            </w:tcBorders>
            <w:shd w:val="clear" w:color="auto" w:fill="auto"/>
            <w:noWrap/>
            <w:vAlign w:val="bottom"/>
          </w:tcPr>
          <w:p w14:paraId="7C049A0A" w14:textId="77777777" w:rsidR="00E56DF3" w:rsidRPr="00A078D5" w:rsidRDefault="00E56DF3" w:rsidP="00E56DF3">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79.611.000</w:t>
            </w:r>
          </w:p>
        </w:tc>
      </w:tr>
      <w:tr w:rsidR="00E56DF3" w:rsidRPr="00A078D5" w14:paraId="53FBCC57"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EF94EC0" w14:textId="77777777" w:rsidR="00E56DF3" w:rsidRPr="00A078D5" w:rsidRDefault="00E56DF3" w:rsidP="00E56DF3">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2025</w:t>
            </w:r>
          </w:p>
        </w:tc>
        <w:tc>
          <w:tcPr>
            <w:tcW w:w="1447" w:type="pct"/>
            <w:tcBorders>
              <w:top w:val="nil"/>
              <w:left w:val="nil"/>
              <w:bottom w:val="single" w:sz="4" w:space="0" w:color="auto"/>
              <w:right w:val="single" w:sz="4" w:space="0" w:color="auto"/>
            </w:tcBorders>
            <w:shd w:val="clear" w:color="auto" w:fill="auto"/>
            <w:noWrap/>
            <w:vAlign w:val="bottom"/>
          </w:tcPr>
          <w:p w14:paraId="7D4F0159" w14:textId="43C8E8D6" w:rsidR="00E56DF3" w:rsidRPr="00A078D5" w:rsidRDefault="00E56DF3" w:rsidP="00E56DF3">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26.408.000</w:t>
            </w:r>
          </w:p>
        </w:tc>
        <w:tc>
          <w:tcPr>
            <w:tcW w:w="1365" w:type="pct"/>
            <w:tcBorders>
              <w:top w:val="nil"/>
              <w:left w:val="nil"/>
              <w:bottom w:val="single" w:sz="4" w:space="0" w:color="auto"/>
              <w:right w:val="single" w:sz="4" w:space="0" w:color="auto"/>
            </w:tcBorders>
            <w:shd w:val="clear" w:color="auto" w:fill="auto"/>
            <w:noWrap/>
            <w:vAlign w:val="bottom"/>
          </w:tcPr>
          <w:p w14:paraId="5AF3BF39" w14:textId="712FD975" w:rsidR="00E56DF3" w:rsidRPr="00A078D5" w:rsidRDefault="00E56DF3" w:rsidP="00E56DF3">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33.100.000</w:t>
            </w:r>
          </w:p>
        </w:tc>
      </w:tr>
      <w:tr w:rsidR="00E56DF3" w:rsidRPr="00A078D5" w14:paraId="7DE4437A"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7DDB0F40" w14:textId="27D08382" w:rsidR="00E56DF3" w:rsidRPr="00A078D5" w:rsidRDefault="00E56DF3" w:rsidP="00E56DF3">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 xml:space="preserve">Limit </w:t>
            </w:r>
            <w:r>
              <w:rPr>
                <w:rFonts w:ascii="Calibri" w:eastAsia="Times New Roman" w:hAnsi="Calibri" w:cs="Calibri"/>
                <w:color w:val="000000"/>
                <w:lang w:eastAsia="pl-PL"/>
              </w:rPr>
              <w:t>2026</w:t>
            </w:r>
          </w:p>
        </w:tc>
        <w:tc>
          <w:tcPr>
            <w:tcW w:w="1447" w:type="pct"/>
            <w:tcBorders>
              <w:top w:val="nil"/>
              <w:left w:val="nil"/>
              <w:bottom w:val="single" w:sz="4" w:space="0" w:color="auto"/>
              <w:right w:val="single" w:sz="4" w:space="0" w:color="auto"/>
            </w:tcBorders>
            <w:shd w:val="clear" w:color="auto" w:fill="auto"/>
            <w:noWrap/>
            <w:vAlign w:val="bottom"/>
          </w:tcPr>
          <w:p w14:paraId="57E50ECC" w14:textId="4BB85D1B" w:rsidR="00E56DF3" w:rsidRPr="00A078D5" w:rsidRDefault="00E56DF3" w:rsidP="00E56DF3">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53.203.000</w:t>
            </w:r>
          </w:p>
        </w:tc>
        <w:tc>
          <w:tcPr>
            <w:tcW w:w="1365" w:type="pct"/>
            <w:tcBorders>
              <w:top w:val="nil"/>
              <w:left w:val="nil"/>
              <w:bottom w:val="single" w:sz="4" w:space="0" w:color="auto"/>
              <w:right w:val="single" w:sz="4" w:space="0" w:color="auto"/>
            </w:tcBorders>
            <w:shd w:val="clear" w:color="auto" w:fill="auto"/>
            <w:noWrap/>
            <w:vAlign w:val="bottom"/>
          </w:tcPr>
          <w:p w14:paraId="09758E64" w14:textId="362982A4" w:rsidR="00E56DF3" w:rsidRPr="00A078D5" w:rsidRDefault="00E56DF3" w:rsidP="00E56DF3">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46.511.000</w:t>
            </w:r>
          </w:p>
        </w:tc>
      </w:tr>
      <w:tr w:rsidR="00E56DF3" w:rsidRPr="00A078D5" w14:paraId="5153837A" w14:textId="77777777" w:rsidTr="005913F3">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8FDA585" w14:textId="77777777" w:rsidR="00E56DF3" w:rsidRPr="00A078D5" w:rsidRDefault="00E56DF3" w:rsidP="00E56DF3">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75C39F14" w14:textId="66F5B95C" w:rsidR="00E56DF3" w:rsidRPr="00A078D5" w:rsidRDefault="00E56DF3" w:rsidP="00E56DF3">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79.611.000</w:t>
            </w:r>
          </w:p>
        </w:tc>
        <w:tc>
          <w:tcPr>
            <w:tcW w:w="1365" w:type="pct"/>
            <w:tcBorders>
              <w:top w:val="nil"/>
              <w:left w:val="nil"/>
              <w:bottom w:val="single" w:sz="4" w:space="0" w:color="auto"/>
              <w:right w:val="single" w:sz="4" w:space="0" w:color="auto"/>
            </w:tcBorders>
            <w:shd w:val="clear" w:color="auto" w:fill="auto"/>
            <w:noWrap/>
            <w:vAlign w:val="bottom"/>
          </w:tcPr>
          <w:p w14:paraId="6CBAB235" w14:textId="77777777" w:rsidR="00E56DF3" w:rsidRPr="00A078D5" w:rsidRDefault="00E56DF3" w:rsidP="00E56DF3">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79.611.000</w:t>
            </w:r>
          </w:p>
        </w:tc>
      </w:tr>
    </w:tbl>
    <w:bookmarkEnd w:id="12"/>
    <w:p w14:paraId="261A6D83" w14:textId="4E124AFD" w:rsidR="00E56DF3" w:rsidRPr="00A078D5" w:rsidRDefault="00E56DF3" w:rsidP="00E56DF3">
      <w:pPr>
        <w:spacing w:after="0"/>
        <w:jc w:val="both"/>
        <w:rPr>
          <w:rFonts w:eastAsia="Times New Roman" w:cs="Times New Roman"/>
          <w:lang w:eastAsia="pl-PL"/>
        </w:rPr>
      </w:pPr>
      <w:r w:rsidRPr="00A078D5">
        <w:rPr>
          <w:rFonts w:eastAsia="Times New Roman" w:cs="Times New Roman"/>
          <w:lang w:eastAsia="pl-PL"/>
        </w:rPr>
        <w:t>- przedsięwzięcie 1.3.1.</w:t>
      </w:r>
      <w:r>
        <w:rPr>
          <w:rFonts w:eastAsia="Times New Roman" w:cs="Times New Roman"/>
          <w:lang w:eastAsia="pl-PL"/>
        </w:rPr>
        <w:t>8</w:t>
      </w:r>
      <w:r w:rsidRPr="00A078D5">
        <w:rPr>
          <w:rFonts w:eastAsia="Times New Roman" w:cs="Times New Roman"/>
          <w:lang w:eastAsia="pl-PL"/>
        </w:rPr>
        <w:t xml:space="preserve"> - </w:t>
      </w:r>
      <w:r w:rsidRPr="00A078D5">
        <w:rPr>
          <w:rFonts w:ascii="Calibri" w:eastAsia="Times New Roman" w:hAnsi="Calibri" w:cs="Calibri"/>
          <w:color w:val="000000"/>
          <w:lang w:eastAsia="pl-PL"/>
        </w:rPr>
        <w:t>"Utworzenie i prowadzenie punktów selektywnego zbierania odpadów komunalnych wraz z zagospodarowaniem zgromadzonych odpadów"(</w:t>
      </w:r>
      <w:r>
        <w:rPr>
          <w:rFonts w:ascii="Calibri" w:eastAsia="Times New Roman" w:hAnsi="Calibri" w:cs="Calibri"/>
          <w:color w:val="000000"/>
          <w:lang w:eastAsia="pl-PL"/>
        </w:rPr>
        <w:t>2026</w:t>
      </w:r>
      <w:r w:rsidRPr="00A078D5">
        <w:rPr>
          <w:rFonts w:ascii="Calibri" w:eastAsia="Times New Roman" w:hAnsi="Calibri" w:cs="Calibri"/>
          <w:color w:val="000000"/>
          <w:lang w:eastAsia="pl-PL"/>
        </w:rPr>
        <w:t xml:space="preserve"> i </w:t>
      </w:r>
      <w:proofErr w:type="spellStart"/>
      <w:r>
        <w:rPr>
          <w:rFonts w:ascii="Calibri" w:eastAsia="Times New Roman" w:hAnsi="Calibri" w:cs="Calibri"/>
          <w:color w:val="000000"/>
          <w:lang w:eastAsia="pl-PL"/>
        </w:rPr>
        <w:t>I</w:t>
      </w:r>
      <w:proofErr w:type="spellEnd"/>
      <w:r>
        <w:rPr>
          <w:rFonts w:ascii="Calibri" w:eastAsia="Times New Roman" w:hAnsi="Calibri" w:cs="Calibri"/>
          <w:color w:val="000000"/>
          <w:lang w:eastAsia="pl-PL"/>
        </w:rPr>
        <w:t xml:space="preserve"> półrocze 2027</w:t>
      </w:r>
      <w:r w:rsidRPr="00A078D5">
        <w:rPr>
          <w:rFonts w:ascii="Calibri" w:eastAsia="Times New Roman" w:hAnsi="Calibri" w:cs="Calibri"/>
          <w:color w:val="000000"/>
          <w:lang w:eastAsia="pl-PL"/>
        </w:rPr>
        <w:t xml:space="preserve">) </w:t>
      </w:r>
      <w:r>
        <w:rPr>
          <w:rFonts w:ascii="Calibri" w:eastAsia="Times New Roman" w:hAnsi="Calibri" w:cs="Calibri"/>
          <w:color w:val="000000"/>
          <w:lang w:eastAsia="pl-PL"/>
        </w:rPr>
        <w:t>– pozostało bez zmian</w:t>
      </w:r>
    </w:p>
    <w:tbl>
      <w:tblPr>
        <w:tblW w:w="5000" w:type="pct"/>
        <w:tblCellMar>
          <w:left w:w="70" w:type="dxa"/>
          <w:right w:w="70" w:type="dxa"/>
        </w:tblCellMar>
        <w:tblLook w:val="04A0" w:firstRow="1" w:lastRow="0" w:firstColumn="1" w:lastColumn="0" w:noHBand="0" w:noVBand="1"/>
      </w:tblPr>
      <w:tblGrid>
        <w:gridCol w:w="3965"/>
        <w:gridCol w:w="2623"/>
        <w:gridCol w:w="2474"/>
      </w:tblGrid>
      <w:tr w:rsidR="00E56DF3" w:rsidRPr="00A078D5" w14:paraId="3059458C" w14:textId="77777777" w:rsidTr="000348E8">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5EE80418" w14:textId="77777777" w:rsidR="00E56DF3" w:rsidRPr="00A078D5" w:rsidRDefault="00E56DF3" w:rsidP="000348E8">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 xml:space="preserve"> 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05F1EDD4" w14:textId="59CEE0B9" w:rsidR="00E56DF3" w:rsidRPr="00A078D5" w:rsidRDefault="00E56DF3" w:rsidP="000348E8">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w:t>
            </w:r>
            <w:r>
              <w:rPr>
                <w:rFonts w:ascii="Calibri" w:eastAsia="Times New Roman" w:hAnsi="Calibri" w:cs="Calibri"/>
                <w:color w:val="000000"/>
                <w:lang w:eastAsia="pl-PL"/>
              </w:rPr>
              <w:t>8</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2D3DA114" w14:textId="5EE753F5" w:rsidR="00E56DF3" w:rsidRPr="00A078D5" w:rsidRDefault="00E56DF3" w:rsidP="000348E8">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w:t>
            </w:r>
            <w:r>
              <w:rPr>
                <w:rFonts w:ascii="Calibri" w:eastAsia="Times New Roman" w:hAnsi="Calibri" w:cs="Calibri"/>
                <w:color w:val="000000"/>
                <w:lang w:eastAsia="pl-PL"/>
              </w:rPr>
              <w:t>8</w:t>
            </w:r>
          </w:p>
        </w:tc>
      </w:tr>
      <w:tr w:rsidR="00E56DF3" w:rsidRPr="00A078D5" w14:paraId="2AEE8B32" w14:textId="77777777" w:rsidTr="000348E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6BCDD80F" w14:textId="77777777" w:rsidR="00E56DF3" w:rsidRPr="00A078D5" w:rsidRDefault="00E56DF3" w:rsidP="00E56DF3">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52E6AD3C" w14:textId="77777777" w:rsidR="00E56DF3" w:rsidRPr="00A078D5" w:rsidRDefault="00E56DF3" w:rsidP="00E56DF3">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28.464.000</w:t>
            </w:r>
          </w:p>
        </w:tc>
        <w:tc>
          <w:tcPr>
            <w:tcW w:w="1365" w:type="pct"/>
            <w:tcBorders>
              <w:top w:val="nil"/>
              <w:left w:val="nil"/>
              <w:bottom w:val="single" w:sz="4" w:space="0" w:color="auto"/>
              <w:right w:val="single" w:sz="4" w:space="0" w:color="auto"/>
            </w:tcBorders>
            <w:shd w:val="clear" w:color="auto" w:fill="auto"/>
            <w:noWrap/>
            <w:vAlign w:val="bottom"/>
          </w:tcPr>
          <w:p w14:paraId="7690C550" w14:textId="79B103A3" w:rsidR="00E56DF3" w:rsidRPr="00A078D5" w:rsidRDefault="00E56DF3" w:rsidP="00E56DF3">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28.464.000</w:t>
            </w:r>
          </w:p>
        </w:tc>
      </w:tr>
      <w:tr w:rsidR="00E56DF3" w:rsidRPr="00A078D5" w14:paraId="1D9F00B2" w14:textId="77777777" w:rsidTr="000348E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37CB7167" w14:textId="147772AA" w:rsidR="00E56DF3" w:rsidRPr="00A078D5" w:rsidRDefault="00E56DF3" w:rsidP="00E56DF3">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w:t>
            </w:r>
            <w:r>
              <w:rPr>
                <w:rFonts w:ascii="Calibri" w:eastAsia="Times New Roman" w:hAnsi="Calibri" w:cs="Calibri"/>
                <w:color w:val="000000"/>
                <w:lang w:eastAsia="pl-PL"/>
              </w:rPr>
              <w:t>6</w:t>
            </w:r>
          </w:p>
        </w:tc>
        <w:tc>
          <w:tcPr>
            <w:tcW w:w="1447" w:type="pct"/>
            <w:tcBorders>
              <w:top w:val="nil"/>
              <w:left w:val="nil"/>
              <w:bottom w:val="single" w:sz="4" w:space="0" w:color="auto"/>
              <w:right w:val="single" w:sz="4" w:space="0" w:color="auto"/>
            </w:tcBorders>
            <w:shd w:val="clear" w:color="auto" w:fill="auto"/>
            <w:noWrap/>
            <w:vAlign w:val="bottom"/>
          </w:tcPr>
          <w:p w14:paraId="12CA5643" w14:textId="05BCC007" w:rsidR="00E56DF3" w:rsidRPr="00A078D5" w:rsidRDefault="00E56DF3" w:rsidP="00E56DF3">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17.394.000</w:t>
            </w:r>
          </w:p>
        </w:tc>
        <w:tc>
          <w:tcPr>
            <w:tcW w:w="1365" w:type="pct"/>
            <w:tcBorders>
              <w:top w:val="nil"/>
              <w:left w:val="nil"/>
              <w:bottom w:val="single" w:sz="4" w:space="0" w:color="auto"/>
              <w:right w:val="single" w:sz="4" w:space="0" w:color="auto"/>
            </w:tcBorders>
            <w:shd w:val="clear" w:color="auto" w:fill="auto"/>
            <w:noWrap/>
            <w:vAlign w:val="bottom"/>
          </w:tcPr>
          <w:p w14:paraId="775BF3A5" w14:textId="68D32812" w:rsidR="00E56DF3" w:rsidRPr="00A078D5" w:rsidRDefault="00E56DF3" w:rsidP="00E56DF3">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17.394.000</w:t>
            </w:r>
          </w:p>
        </w:tc>
      </w:tr>
      <w:tr w:rsidR="00E56DF3" w:rsidRPr="00A078D5" w14:paraId="534164F8" w14:textId="77777777" w:rsidTr="000348E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77EA7AF6" w14:textId="77777777" w:rsidR="00E56DF3" w:rsidRPr="00A078D5" w:rsidRDefault="00E56DF3" w:rsidP="00E56DF3">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 xml:space="preserve">Limit </w:t>
            </w:r>
            <w:r>
              <w:rPr>
                <w:rFonts w:ascii="Calibri" w:eastAsia="Times New Roman" w:hAnsi="Calibri" w:cs="Calibri"/>
                <w:color w:val="000000"/>
                <w:lang w:eastAsia="pl-PL"/>
              </w:rPr>
              <w:t>2027</w:t>
            </w:r>
          </w:p>
        </w:tc>
        <w:tc>
          <w:tcPr>
            <w:tcW w:w="1447" w:type="pct"/>
            <w:tcBorders>
              <w:top w:val="nil"/>
              <w:left w:val="nil"/>
              <w:bottom w:val="single" w:sz="4" w:space="0" w:color="auto"/>
              <w:right w:val="single" w:sz="4" w:space="0" w:color="auto"/>
            </w:tcBorders>
            <w:shd w:val="clear" w:color="auto" w:fill="auto"/>
            <w:noWrap/>
            <w:vAlign w:val="bottom"/>
          </w:tcPr>
          <w:p w14:paraId="797C2873" w14:textId="4A066C6B" w:rsidR="00E56DF3" w:rsidRPr="00A078D5" w:rsidRDefault="00E56DF3" w:rsidP="00E56DF3">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11.070.000</w:t>
            </w:r>
          </w:p>
        </w:tc>
        <w:tc>
          <w:tcPr>
            <w:tcW w:w="1365" w:type="pct"/>
            <w:tcBorders>
              <w:top w:val="nil"/>
              <w:left w:val="nil"/>
              <w:bottom w:val="single" w:sz="4" w:space="0" w:color="auto"/>
              <w:right w:val="single" w:sz="4" w:space="0" w:color="auto"/>
            </w:tcBorders>
            <w:shd w:val="clear" w:color="auto" w:fill="auto"/>
            <w:noWrap/>
            <w:vAlign w:val="bottom"/>
          </w:tcPr>
          <w:p w14:paraId="2B28B200" w14:textId="4B318403" w:rsidR="00E56DF3" w:rsidRPr="00A078D5" w:rsidRDefault="00E56DF3" w:rsidP="00E56DF3">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11.070.000</w:t>
            </w:r>
          </w:p>
        </w:tc>
      </w:tr>
      <w:tr w:rsidR="00E56DF3" w:rsidRPr="00A078D5" w14:paraId="5861D633" w14:textId="77777777" w:rsidTr="000348E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ECB5610" w14:textId="77777777" w:rsidR="00E56DF3" w:rsidRPr="00A078D5" w:rsidRDefault="00E56DF3" w:rsidP="00E56DF3">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29B160BB" w14:textId="77777777" w:rsidR="00E56DF3" w:rsidRPr="00A078D5" w:rsidRDefault="00E56DF3" w:rsidP="00E56DF3">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28.464.000</w:t>
            </w:r>
          </w:p>
        </w:tc>
        <w:tc>
          <w:tcPr>
            <w:tcW w:w="1365" w:type="pct"/>
            <w:tcBorders>
              <w:top w:val="nil"/>
              <w:left w:val="nil"/>
              <w:bottom w:val="single" w:sz="4" w:space="0" w:color="auto"/>
              <w:right w:val="single" w:sz="4" w:space="0" w:color="auto"/>
            </w:tcBorders>
            <w:shd w:val="clear" w:color="auto" w:fill="auto"/>
            <w:noWrap/>
            <w:vAlign w:val="bottom"/>
          </w:tcPr>
          <w:p w14:paraId="14D8B343" w14:textId="4F079534" w:rsidR="00E56DF3" w:rsidRPr="00A078D5" w:rsidRDefault="00E56DF3" w:rsidP="00E56DF3">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28.464.000</w:t>
            </w:r>
          </w:p>
        </w:tc>
      </w:tr>
    </w:tbl>
    <w:p w14:paraId="458DD868" w14:textId="0DA56B66" w:rsidR="00E56DF3" w:rsidRPr="00A078D5" w:rsidRDefault="00E56DF3" w:rsidP="00E56DF3">
      <w:pPr>
        <w:spacing w:after="0"/>
        <w:jc w:val="both"/>
        <w:rPr>
          <w:rFonts w:eastAsia="Times New Roman" w:cs="Times New Roman"/>
          <w:lang w:eastAsia="pl-PL"/>
        </w:rPr>
      </w:pPr>
      <w:r w:rsidRPr="00A078D5">
        <w:rPr>
          <w:rFonts w:eastAsia="Times New Roman" w:cs="Times New Roman"/>
          <w:lang w:eastAsia="pl-PL"/>
        </w:rPr>
        <w:t>- przedsięwzięcie 1.3.1.</w:t>
      </w:r>
      <w:r>
        <w:rPr>
          <w:rFonts w:eastAsia="Times New Roman" w:cs="Times New Roman"/>
          <w:lang w:eastAsia="pl-PL"/>
        </w:rPr>
        <w:t>9</w:t>
      </w:r>
      <w:r w:rsidRPr="00A078D5">
        <w:rPr>
          <w:rFonts w:eastAsia="Times New Roman" w:cs="Times New Roman"/>
          <w:lang w:eastAsia="pl-PL"/>
        </w:rPr>
        <w:t xml:space="preserve"> - </w:t>
      </w:r>
      <w:r w:rsidRPr="00A078D5">
        <w:rPr>
          <w:rFonts w:ascii="Calibri" w:eastAsia="Times New Roman" w:hAnsi="Calibri" w:cs="Calibri"/>
          <w:color w:val="000000"/>
          <w:lang w:eastAsia="pl-PL"/>
        </w:rPr>
        <w:t xml:space="preserve">Odbiór, transport i unieszkodliwienie przeterminowanych leków z aptek działających na terenie Komunalnego Związku Gmin Regionu Leszczyńskiego </w:t>
      </w:r>
      <w:r>
        <w:rPr>
          <w:rFonts w:ascii="Calibri" w:eastAsia="Times New Roman" w:hAnsi="Calibri" w:cs="Calibri"/>
          <w:color w:val="000000"/>
          <w:lang w:eastAsia="pl-PL"/>
        </w:rPr>
        <w:t>2025</w:t>
      </w:r>
      <w:r w:rsidRPr="00A078D5">
        <w:rPr>
          <w:rFonts w:ascii="Calibri" w:eastAsia="Times New Roman" w:hAnsi="Calibri" w:cs="Calibri"/>
          <w:color w:val="000000"/>
          <w:lang w:eastAsia="pl-PL"/>
        </w:rPr>
        <w:t>-202</w:t>
      </w:r>
      <w:r>
        <w:rPr>
          <w:rFonts w:ascii="Calibri" w:eastAsia="Times New Roman" w:hAnsi="Calibri" w:cs="Calibri"/>
          <w:color w:val="000000"/>
          <w:lang w:eastAsia="pl-PL"/>
        </w:rPr>
        <w:t>6 – wprowadzono nowe przedsięwzięcie</w:t>
      </w:r>
    </w:p>
    <w:tbl>
      <w:tblPr>
        <w:tblW w:w="5000" w:type="pct"/>
        <w:tblCellMar>
          <w:left w:w="70" w:type="dxa"/>
          <w:right w:w="70" w:type="dxa"/>
        </w:tblCellMar>
        <w:tblLook w:val="04A0" w:firstRow="1" w:lastRow="0" w:firstColumn="1" w:lastColumn="0" w:noHBand="0" w:noVBand="1"/>
      </w:tblPr>
      <w:tblGrid>
        <w:gridCol w:w="3965"/>
        <w:gridCol w:w="2623"/>
        <w:gridCol w:w="2474"/>
      </w:tblGrid>
      <w:tr w:rsidR="00E56DF3" w:rsidRPr="00A078D5" w14:paraId="278BC55B" w14:textId="77777777" w:rsidTr="000348E8">
        <w:trPr>
          <w:trHeight w:val="576"/>
        </w:trPr>
        <w:tc>
          <w:tcPr>
            <w:tcW w:w="2188" w:type="pct"/>
            <w:tcBorders>
              <w:top w:val="single" w:sz="4" w:space="0" w:color="auto"/>
              <w:left w:val="single" w:sz="4" w:space="0" w:color="auto"/>
              <w:bottom w:val="single" w:sz="4" w:space="0" w:color="auto"/>
              <w:right w:val="single" w:sz="4" w:space="0" w:color="auto"/>
            </w:tcBorders>
            <w:shd w:val="clear" w:color="000000" w:fill="66FF33"/>
            <w:noWrap/>
            <w:vAlign w:val="bottom"/>
            <w:hideMark/>
          </w:tcPr>
          <w:p w14:paraId="6DB3F1E2" w14:textId="77777777" w:rsidR="00E56DF3" w:rsidRPr="00A078D5" w:rsidRDefault="00E56DF3" w:rsidP="000348E8">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Wyszczególnienie</w:t>
            </w:r>
          </w:p>
        </w:tc>
        <w:tc>
          <w:tcPr>
            <w:tcW w:w="1447" w:type="pct"/>
            <w:tcBorders>
              <w:top w:val="single" w:sz="4" w:space="0" w:color="auto"/>
              <w:left w:val="nil"/>
              <w:bottom w:val="single" w:sz="4" w:space="0" w:color="auto"/>
              <w:right w:val="single" w:sz="4" w:space="0" w:color="auto"/>
            </w:tcBorders>
            <w:shd w:val="clear" w:color="000000" w:fill="66FF33"/>
            <w:vAlign w:val="bottom"/>
            <w:hideMark/>
          </w:tcPr>
          <w:p w14:paraId="2B535EB8" w14:textId="3CD3F370" w:rsidR="00E56DF3" w:rsidRPr="00A078D5" w:rsidRDefault="00E56DF3" w:rsidP="000348E8">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Przed zmianą - zadanie 1.3.1.</w:t>
            </w:r>
            <w:r>
              <w:rPr>
                <w:rFonts w:ascii="Calibri" w:eastAsia="Times New Roman" w:hAnsi="Calibri" w:cs="Calibri"/>
                <w:color w:val="000000"/>
                <w:lang w:eastAsia="pl-PL"/>
              </w:rPr>
              <w:t>9</w:t>
            </w:r>
          </w:p>
        </w:tc>
        <w:tc>
          <w:tcPr>
            <w:tcW w:w="1365" w:type="pct"/>
            <w:tcBorders>
              <w:top w:val="single" w:sz="4" w:space="0" w:color="auto"/>
              <w:left w:val="nil"/>
              <w:bottom w:val="single" w:sz="4" w:space="0" w:color="auto"/>
              <w:right w:val="single" w:sz="4" w:space="0" w:color="auto"/>
            </w:tcBorders>
            <w:shd w:val="clear" w:color="000000" w:fill="66FF33"/>
            <w:vAlign w:val="bottom"/>
            <w:hideMark/>
          </w:tcPr>
          <w:p w14:paraId="386576CF" w14:textId="6659DF59" w:rsidR="00E56DF3" w:rsidRPr="00A078D5" w:rsidRDefault="00E56DF3" w:rsidP="000348E8">
            <w:pPr>
              <w:spacing w:after="0" w:line="240" w:lineRule="auto"/>
              <w:jc w:val="center"/>
              <w:rPr>
                <w:rFonts w:ascii="Calibri" w:eastAsia="Times New Roman" w:hAnsi="Calibri" w:cs="Calibri"/>
                <w:color w:val="000000"/>
                <w:lang w:eastAsia="pl-PL"/>
              </w:rPr>
            </w:pPr>
            <w:r w:rsidRPr="00A078D5">
              <w:rPr>
                <w:rFonts w:ascii="Calibri" w:eastAsia="Times New Roman" w:hAnsi="Calibri" w:cs="Calibri"/>
                <w:color w:val="000000"/>
                <w:lang w:eastAsia="pl-PL"/>
              </w:rPr>
              <w:t>Po zmianie - zadanie 1.3.1.</w:t>
            </w:r>
            <w:r>
              <w:rPr>
                <w:rFonts w:ascii="Calibri" w:eastAsia="Times New Roman" w:hAnsi="Calibri" w:cs="Calibri"/>
                <w:color w:val="000000"/>
                <w:lang w:eastAsia="pl-PL"/>
              </w:rPr>
              <w:t>9</w:t>
            </w:r>
          </w:p>
        </w:tc>
      </w:tr>
      <w:tr w:rsidR="00E56DF3" w:rsidRPr="00A078D5" w14:paraId="18760BD3" w14:textId="77777777" w:rsidTr="000348E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381F0BF3" w14:textId="77777777" w:rsidR="00E56DF3" w:rsidRPr="00A078D5" w:rsidRDefault="00E56DF3" w:rsidP="000348E8">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Łączne nakłady finansowe</w:t>
            </w:r>
          </w:p>
        </w:tc>
        <w:tc>
          <w:tcPr>
            <w:tcW w:w="1447" w:type="pct"/>
            <w:tcBorders>
              <w:top w:val="nil"/>
              <w:left w:val="nil"/>
              <w:bottom w:val="single" w:sz="4" w:space="0" w:color="auto"/>
              <w:right w:val="single" w:sz="4" w:space="0" w:color="auto"/>
            </w:tcBorders>
            <w:shd w:val="clear" w:color="auto" w:fill="auto"/>
            <w:noWrap/>
            <w:vAlign w:val="bottom"/>
          </w:tcPr>
          <w:p w14:paraId="1A1A4597" w14:textId="6195D9FC" w:rsidR="00E56DF3" w:rsidRPr="00A078D5" w:rsidRDefault="00E56DF3" w:rsidP="000348E8">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0</w:t>
            </w:r>
          </w:p>
        </w:tc>
        <w:tc>
          <w:tcPr>
            <w:tcW w:w="1365" w:type="pct"/>
            <w:tcBorders>
              <w:top w:val="nil"/>
              <w:left w:val="nil"/>
              <w:bottom w:val="single" w:sz="4" w:space="0" w:color="auto"/>
              <w:right w:val="single" w:sz="4" w:space="0" w:color="auto"/>
            </w:tcBorders>
            <w:shd w:val="clear" w:color="auto" w:fill="auto"/>
            <w:noWrap/>
            <w:vAlign w:val="bottom"/>
          </w:tcPr>
          <w:p w14:paraId="7CEC834D" w14:textId="6B5633E0" w:rsidR="00E56DF3" w:rsidRPr="00A078D5" w:rsidRDefault="00E56DF3" w:rsidP="000348E8">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210.000</w:t>
            </w:r>
          </w:p>
        </w:tc>
      </w:tr>
      <w:tr w:rsidR="00E56DF3" w:rsidRPr="00A078D5" w14:paraId="39C75BAE" w14:textId="77777777" w:rsidTr="000348E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03B05208" w14:textId="7B5C7BCC" w:rsidR="00E56DF3" w:rsidRPr="00A078D5" w:rsidRDefault="00E56DF3" w:rsidP="000348E8">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w:t>
            </w:r>
            <w:r>
              <w:rPr>
                <w:rFonts w:ascii="Calibri" w:eastAsia="Times New Roman" w:hAnsi="Calibri" w:cs="Calibri"/>
                <w:color w:val="000000"/>
                <w:lang w:eastAsia="pl-PL"/>
              </w:rPr>
              <w:t>5</w:t>
            </w:r>
          </w:p>
        </w:tc>
        <w:tc>
          <w:tcPr>
            <w:tcW w:w="1447" w:type="pct"/>
            <w:tcBorders>
              <w:top w:val="nil"/>
              <w:left w:val="nil"/>
              <w:bottom w:val="single" w:sz="4" w:space="0" w:color="auto"/>
              <w:right w:val="single" w:sz="4" w:space="0" w:color="auto"/>
            </w:tcBorders>
            <w:shd w:val="clear" w:color="auto" w:fill="auto"/>
            <w:noWrap/>
            <w:vAlign w:val="bottom"/>
          </w:tcPr>
          <w:p w14:paraId="1E47AF1C" w14:textId="1ABA0B37" w:rsidR="00E56DF3" w:rsidRPr="00A078D5" w:rsidRDefault="00E56DF3" w:rsidP="000348E8">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0</w:t>
            </w:r>
          </w:p>
        </w:tc>
        <w:tc>
          <w:tcPr>
            <w:tcW w:w="1365" w:type="pct"/>
            <w:tcBorders>
              <w:top w:val="nil"/>
              <w:left w:val="nil"/>
              <w:bottom w:val="single" w:sz="4" w:space="0" w:color="auto"/>
              <w:right w:val="single" w:sz="4" w:space="0" w:color="auto"/>
            </w:tcBorders>
            <w:shd w:val="clear" w:color="auto" w:fill="auto"/>
            <w:noWrap/>
            <w:vAlign w:val="bottom"/>
          </w:tcPr>
          <w:p w14:paraId="3F159379" w14:textId="44A98EE8" w:rsidR="00E56DF3" w:rsidRPr="00A078D5" w:rsidRDefault="00E56DF3" w:rsidP="000348E8">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9</w:t>
            </w:r>
            <w:r>
              <w:rPr>
                <w:rFonts w:ascii="Calibri" w:eastAsia="Times New Roman" w:hAnsi="Calibri" w:cs="Calibri"/>
                <w:color w:val="000000"/>
                <w:lang w:eastAsia="pl-PL"/>
              </w:rPr>
              <w:t>6.000</w:t>
            </w:r>
          </w:p>
        </w:tc>
      </w:tr>
      <w:tr w:rsidR="00E56DF3" w:rsidRPr="00A078D5" w14:paraId="6EAC1F30" w14:textId="77777777" w:rsidTr="000348E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3014EA12" w14:textId="55CE50CC" w:rsidR="00E56DF3" w:rsidRPr="00A078D5" w:rsidRDefault="00E56DF3" w:rsidP="000348E8">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202</w:t>
            </w:r>
            <w:r>
              <w:rPr>
                <w:rFonts w:ascii="Calibri" w:eastAsia="Times New Roman" w:hAnsi="Calibri" w:cs="Calibri"/>
                <w:color w:val="000000"/>
                <w:lang w:eastAsia="pl-PL"/>
              </w:rPr>
              <w:t>6</w:t>
            </w:r>
          </w:p>
        </w:tc>
        <w:tc>
          <w:tcPr>
            <w:tcW w:w="1447" w:type="pct"/>
            <w:tcBorders>
              <w:top w:val="nil"/>
              <w:left w:val="nil"/>
              <w:bottom w:val="single" w:sz="4" w:space="0" w:color="auto"/>
              <w:right w:val="single" w:sz="4" w:space="0" w:color="auto"/>
            </w:tcBorders>
            <w:shd w:val="clear" w:color="auto" w:fill="auto"/>
            <w:noWrap/>
            <w:vAlign w:val="bottom"/>
          </w:tcPr>
          <w:p w14:paraId="2D646F6F" w14:textId="2A8EC2FB" w:rsidR="00E56DF3" w:rsidRPr="00A078D5" w:rsidRDefault="00E56DF3" w:rsidP="000348E8">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0</w:t>
            </w:r>
          </w:p>
        </w:tc>
        <w:tc>
          <w:tcPr>
            <w:tcW w:w="1365" w:type="pct"/>
            <w:tcBorders>
              <w:top w:val="nil"/>
              <w:left w:val="nil"/>
              <w:bottom w:val="single" w:sz="4" w:space="0" w:color="auto"/>
              <w:right w:val="single" w:sz="4" w:space="0" w:color="auto"/>
            </w:tcBorders>
            <w:shd w:val="clear" w:color="auto" w:fill="auto"/>
            <w:noWrap/>
            <w:vAlign w:val="bottom"/>
          </w:tcPr>
          <w:p w14:paraId="0113C653" w14:textId="09581CB4" w:rsidR="00E56DF3" w:rsidRPr="00A078D5" w:rsidRDefault="00E56DF3" w:rsidP="000348E8">
            <w:pPr>
              <w:spacing w:after="0" w:line="240" w:lineRule="auto"/>
              <w:jc w:val="right"/>
              <w:rPr>
                <w:rFonts w:ascii="Calibri" w:eastAsia="Times New Roman" w:hAnsi="Calibri" w:cs="Calibri"/>
                <w:color w:val="000000"/>
                <w:lang w:eastAsia="pl-PL"/>
              </w:rPr>
            </w:pPr>
            <w:r w:rsidRPr="00A078D5">
              <w:rPr>
                <w:rFonts w:ascii="Calibri" w:eastAsia="Times New Roman" w:hAnsi="Calibri" w:cs="Calibri"/>
                <w:color w:val="000000"/>
                <w:lang w:eastAsia="pl-PL"/>
              </w:rPr>
              <w:t>1</w:t>
            </w:r>
            <w:r>
              <w:rPr>
                <w:rFonts w:ascii="Calibri" w:eastAsia="Times New Roman" w:hAnsi="Calibri" w:cs="Calibri"/>
                <w:color w:val="000000"/>
                <w:lang w:eastAsia="pl-PL"/>
              </w:rPr>
              <w:t>05.000</w:t>
            </w:r>
          </w:p>
        </w:tc>
      </w:tr>
      <w:tr w:rsidR="00E56DF3" w:rsidRPr="00A078D5" w14:paraId="1A5851D3" w14:textId="77777777" w:rsidTr="000348E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tcPr>
          <w:p w14:paraId="07C467C7" w14:textId="253BCC53" w:rsidR="00E56DF3" w:rsidRPr="00A078D5" w:rsidRDefault="00E56DF3" w:rsidP="000348E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Limit 2027</w:t>
            </w:r>
          </w:p>
        </w:tc>
        <w:tc>
          <w:tcPr>
            <w:tcW w:w="1447" w:type="pct"/>
            <w:tcBorders>
              <w:top w:val="nil"/>
              <w:left w:val="nil"/>
              <w:bottom w:val="single" w:sz="4" w:space="0" w:color="auto"/>
              <w:right w:val="single" w:sz="4" w:space="0" w:color="auto"/>
            </w:tcBorders>
            <w:shd w:val="clear" w:color="auto" w:fill="auto"/>
            <w:noWrap/>
            <w:vAlign w:val="bottom"/>
          </w:tcPr>
          <w:p w14:paraId="14CDFC3C" w14:textId="41DAE1E3" w:rsidR="00E56DF3" w:rsidRPr="00A078D5" w:rsidRDefault="00E56DF3" w:rsidP="000348E8">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0</w:t>
            </w:r>
          </w:p>
        </w:tc>
        <w:tc>
          <w:tcPr>
            <w:tcW w:w="1365" w:type="pct"/>
            <w:tcBorders>
              <w:top w:val="nil"/>
              <w:left w:val="nil"/>
              <w:bottom w:val="single" w:sz="4" w:space="0" w:color="auto"/>
              <w:right w:val="single" w:sz="4" w:space="0" w:color="auto"/>
            </w:tcBorders>
            <w:shd w:val="clear" w:color="auto" w:fill="auto"/>
            <w:noWrap/>
            <w:vAlign w:val="bottom"/>
          </w:tcPr>
          <w:p w14:paraId="3D525374" w14:textId="4934749E" w:rsidR="00E56DF3" w:rsidRDefault="00435A8C" w:rsidP="000348E8">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9.000</w:t>
            </w:r>
          </w:p>
        </w:tc>
      </w:tr>
      <w:tr w:rsidR="00E56DF3" w:rsidRPr="00A078D5" w14:paraId="46E0DCFB" w14:textId="77777777" w:rsidTr="000348E8">
        <w:trPr>
          <w:trHeight w:val="288"/>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14:paraId="5C3567C0" w14:textId="77777777" w:rsidR="00E56DF3" w:rsidRPr="00A078D5" w:rsidRDefault="00E56DF3" w:rsidP="000348E8">
            <w:pPr>
              <w:spacing w:after="0" w:line="240" w:lineRule="auto"/>
              <w:rPr>
                <w:rFonts w:ascii="Calibri" w:eastAsia="Times New Roman" w:hAnsi="Calibri" w:cs="Calibri"/>
                <w:color w:val="000000"/>
                <w:lang w:eastAsia="pl-PL"/>
              </w:rPr>
            </w:pPr>
            <w:r w:rsidRPr="00A078D5">
              <w:rPr>
                <w:rFonts w:ascii="Calibri" w:eastAsia="Times New Roman" w:hAnsi="Calibri" w:cs="Calibri"/>
                <w:color w:val="000000"/>
                <w:lang w:eastAsia="pl-PL"/>
              </w:rPr>
              <w:t>Limit zobowiązań</w:t>
            </w:r>
          </w:p>
        </w:tc>
        <w:tc>
          <w:tcPr>
            <w:tcW w:w="1447" w:type="pct"/>
            <w:tcBorders>
              <w:top w:val="nil"/>
              <w:left w:val="nil"/>
              <w:bottom w:val="single" w:sz="4" w:space="0" w:color="auto"/>
              <w:right w:val="single" w:sz="4" w:space="0" w:color="auto"/>
            </w:tcBorders>
            <w:shd w:val="clear" w:color="auto" w:fill="auto"/>
            <w:noWrap/>
            <w:vAlign w:val="bottom"/>
          </w:tcPr>
          <w:p w14:paraId="07DA2B1D" w14:textId="11A30685" w:rsidR="00E56DF3" w:rsidRPr="00A078D5" w:rsidRDefault="00E56DF3" w:rsidP="000348E8">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0</w:t>
            </w:r>
          </w:p>
        </w:tc>
        <w:tc>
          <w:tcPr>
            <w:tcW w:w="1365" w:type="pct"/>
            <w:tcBorders>
              <w:top w:val="nil"/>
              <w:left w:val="nil"/>
              <w:bottom w:val="single" w:sz="4" w:space="0" w:color="auto"/>
              <w:right w:val="single" w:sz="4" w:space="0" w:color="auto"/>
            </w:tcBorders>
            <w:shd w:val="clear" w:color="auto" w:fill="auto"/>
            <w:noWrap/>
            <w:vAlign w:val="bottom"/>
          </w:tcPr>
          <w:p w14:paraId="57B49C66" w14:textId="2FEC7401" w:rsidR="00E56DF3" w:rsidRPr="00A078D5" w:rsidRDefault="00E56DF3" w:rsidP="000348E8">
            <w:pPr>
              <w:spacing w:after="0" w:line="240" w:lineRule="auto"/>
              <w:jc w:val="right"/>
              <w:rPr>
                <w:rFonts w:ascii="Calibri" w:eastAsia="Times New Roman" w:hAnsi="Calibri" w:cs="Calibri"/>
                <w:color w:val="000000"/>
                <w:lang w:eastAsia="pl-PL"/>
              </w:rPr>
            </w:pPr>
            <w:r>
              <w:rPr>
                <w:rFonts w:ascii="Calibri" w:eastAsia="Times New Roman" w:hAnsi="Calibri" w:cs="Calibri"/>
                <w:color w:val="000000"/>
                <w:lang w:eastAsia="pl-PL"/>
              </w:rPr>
              <w:t>210.000</w:t>
            </w:r>
          </w:p>
        </w:tc>
      </w:tr>
    </w:tbl>
    <w:p w14:paraId="0BE7D2A3" w14:textId="77777777" w:rsidR="00A078D5" w:rsidRDefault="00A078D5" w:rsidP="00A078D5">
      <w:pPr>
        <w:spacing w:after="0"/>
        <w:jc w:val="both"/>
        <w:rPr>
          <w:rFonts w:eastAsia="Times New Roman" w:cs="Times New Roman"/>
          <w:lang w:eastAsia="pl-PL"/>
        </w:rPr>
      </w:pPr>
    </w:p>
    <w:p w14:paraId="23C2FBF7" w14:textId="0A490A40" w:rsidR="00D4146F" w:rsidRDefault="00223FFB" w:rsidP="00223FFB">
      <w:pPr>
        <w:spacing w:after="0"/>
        <w:jc w:val="both"/>
        <w:rPr>
          <w:rFonts w:eastAsia="Times New Roman" w:cstheme="minorHAnsi"/>
          <w:color w:val="000000"/>
          <w:shd w:val="clear" w:color="auto" w:fill="FFFFFF"/>
          <w:lang w:eastAsia="pl-PL" w:bidi="pl-PL"/>
        </w:rPr>
      </w:pPr>
      <w:r>
        <w:rPr>
          <w:rFonts w:eastAsia="Times New Roman" w:cstheme="minorHAnsi"/>
          <w:lang w:eastAsia="pl-PL" w:bidi="pl-PL"/>
        </w:rPr>
        <w:t xml:space="preserve">Przed zmianą Wieloletniej Prognozy Finansowej, przedsięwzięcia wyodrębnione w Wykazie Przedsięwzięć Wieloletnich na lata 2024-2027 zakładały w 2025r. mniejsze wydatki na zadania związane z gospodarką odpadami komunalnymi, bowiem </w:t>
      </w:r>
      <w:r w:rsidRPr="00223FFB">
        <w:rPr>
          <w:rFonts w:eastAsia="Times New Roman" w:cstheme="minorHAnsi"/>
          <w:color w:val="000000"/>
          <w:shd w:val="clear" w:color="auto" w:fill="FFFFFF"/>
          <w:lang w:eastAsia="pl-PL" w:bidi="pl-PL"/>
        </w:rPr>
        <w:t>zabezpieczono w budżecie Związku w roku 2025, środki pieniężne na wydatki związane z odbiorem i zagospodarowaniem odpadów komunalnych w zakresie grudnia 2024r. oraz na wydatki za okres od stycznia do października 2025r. Koszty miesiąca listopada oraz grudnia 2025r. b</w:t>
      </w:r>
      <w:r>
        <w:rPr>
          <w:rFonts w:eastAsia="Times New Roman" w:cstheme="minorHAnsi"/>
          <w:color w:val="000000"/>
          <w:shd w:val="clear" w:color="auto" w:fill="FFFFFF"/>
          <w:lang w:eastAsia="pl-PL" w:bidi="pl-PL"/>
        </w:rPr>
        <w:t>yły</w:t>
      </w:r>
      <w:r w:rsidRPr="00223FFB">
        <w:rPr>
          <w:rFonts w:eastAsia="Times New Roman" w:cstheme="minorHAnsi"/>
          <w:color w:val="000000"/>
          <w:shd w:val="clear" w:color="auto" w:fill="FFFFFF"/>
          <w:lang w:eastAsia="pl-PL" w:bidi="pl-PL"/>
        </w:rPr>
        <w:t xml:space="preserve"> zabezpieczone w budżecie 2026r., a przede wszystkim uwzględnione w wykazie przedsięwzięć w Wieloletniej Prognozie Finansowej (czyli w limicie 2026r.). </w:t>
      </w:r>
      <w:r>
        <w:rPr>
          <w:rFonts w:eastAsia="Times New Roman" w:cstheme="minorHAnsi"/>
          <w:color w:val="000000"/>
          <w:shd w:val="clear" w:color="auto" w:fill="FFFFFF"/>
          <w:lang w:eastAsia="pl-PL" w:bidi="pl-PL"/>
        </w:rPr>
        <w:t xml:space="preserve">Nadwyżka budżetowa za 2023r. umożliwiła przesunięcie wydatków związanych z gospodarką odpadami komunalnymi stosownie do lat poprzednich. </w:t>
      </w:r>
      <w:r w:rsidRPr="00223FFB">
        <w:rPr>
          <w:rFonts w:eastAsia="Times New Roman" w:cstheme="minorHAnsi"/>
          <w:color w:val="000000"/>
          <w:shd w:val="clear" w:color="auto" w:fill="FFFFFF"/>
          <w:lang w:eastAsia="pl-PL" w:bidi="pl-PL"/>
        </w:rPr>
        <w:t xml:space="preserve">Ostatecznie </w:t>
      </w:r>
      <w:r>
        <w:rPr>
          <w:rFonts w:eastAsia="Times New Roman" w:cstheme="minorHAnsi"/>
          <w:color w:val="000000"/>
          <w:shd w:val="clear" w:color="auto" w:fill="FFFFFF"/>
          <w:lang w:eastAsia="pl-PL" w:bidi="pl-PL"/>
        </w:rPr>
        <w:t xml:space="preserve">decyzja w sprawie płatności za miesiąc listopad rozstrzygnięta zostanie po przeprowadzeniu postępowań przetargowych </w:t>
      </w:r>
      <w:r w:rsidR="00D4146F">
        <w:rPr>
          <w:rFonts w:eastAsia="Times New Roman" w:cstheme="minorHAnsi"/>
          <w:color w:val="000000"/>
          <w:shd w:val="clear" w:color="auto" w:fill="FFFFFF"/>
          <w:lang w:eastAsia="pl-PL" w:bidi="pl-PL"/>
        </w:rPr>
        <w:t xml:space="preserve">w zakresie 2025r. </w:t>
      </w:r>
    </w:p>
    <w:p w14:paraId="70E7A274" w14:textId="77777777" w:rsidR="00756953" w:rsidRDefault="00756953" w:rsidP="00756953">
      <w:pPr>
        <w:spacing w:after="0"/>
        <w:ind w:firstLine="360"/>
        <w:jc w:val="both"/>
        <w:rPr>
          <w:rFonts w:eastAsia="Times New Roman" w:cstheme="minorHAnsi"/>
          <w:lang w:eastAsia="pl-PL"/>
        </w:rPr>
      </w:pPr>
      <w:r>
        <w:rPr>
          <w:rFonts w:eastAsia="Times New Roman" w:cstheme="minorHAnsi"/>
          <w:lang w:eastAsia="pl-PL"/>
        </w:rPr>
        <w:t xml:space="preserve">Konsekwencją wprowadzonych zmian w wykazie przedsięwzięć wieloletnich będzie zmiana w punkcie 10.1 oraz 10.1.1 w załączniku nr 1 do Wieloletniej Prognozy Finansowej obejmująca kwoty wykazane w wykazie przedsięwzięć wieloletnich. </w:t>
      </w:r>
    </w:p>
    <w:p w14:paraId="5A5DB8D9" w14:textId="77777777" w:rsidR="006A3B64" w:rsidRDefault="006A3B64" w:rsidP="00756953">
      <w:pPr>
        <w:spacing w:after="0"/>
        <w:ind w:firstLine="360"/>
        <w:jc w:val="both"/>
        <w:rPr>
          <w:rFonts w:eastAsia="Times New Roman" w:cstheme="minorHAnsi"/>
          <w:lang w:eastAsia="pl-PL"/>
        </w:rPr>
      </w:pPr>
    </w:p>
    <w:p w14:paraId="7D1523FA" w14:textId="67B73450" w:rsidR="006A3B64" w:rsidRPr="006A3B64" w:rsidRDefault="006A3B64" w:rsidP="006A3B64">
      <w:pPr>
        <w:pStyle w:val="Akapitzlist"/>
        <w:widowControl w:val="0"/>
        <w:numPr>
          <w:ilvl w:val="0"/>
          <w:numId w:val="2"/>
        </w:numPr>
        <w:adjustRightInd w:val="0"/>
        <w:spacing w:after="0"/>
        <w:jc w:val="both"/>
        <w:textAlignment w:val="baseline"/>
        <w:rPr>
          <w:rFonts w:eastAsia="Calibri" w:cstheme="minorHAnsi"/>
          <w:b/>
        </w:rPr>
      </w:pPr>
      <w:r w:rsidRPr="006A3B64">
        <w:rPr>
          <w:rFonts w:eastAsia="Calibri" w:cstheme="minorHAnsi"/>
          <w:b/>
        </w:rPr>
        <w:t>Założenia wstępne.</w:t>
      </w:r>
    </w:p>
    <w:p w14:paraId="7BFDEF35" w14:textId="77777777" w:rsidR="00875180" w:rsidRPr="00875180" w:rsidRDefault="00875180" w:rsidP="00875180">
      <w:pPr>
        <w:spacing w:after="0"/>
        <w:ind w:firstLine="360"/>
        <w:jc w:val="both"/>
        <w:rPr>
          <w:rFonts w:eastAsia="Times New Roman" w:cstheme="minorHAnsi"/>
          <w:lang w:eastAsia="pl-PL" w:bidi="pl-PL"/>
        </w:rPr>
      </w:pPr>
      <w:r w:rsidRPr="00875180">
        <w:rPr>
          <w:rFonts w:eastAsia="Times New Roman" w:cstheme="minorHAnsi"/>
          <w:lang w:eastAsia="pl-PL" w:bidi="pl-PL"/>
        </w:rPr>
        <w:t xml:space="preserve">Komunalny Związek Gmin Regionu Leszczyńskiego został powołany do życia uchwałami rad gmin - członków założycieli w sprawie utworzenia związku międzygminnego pod nazwą „Komunalny Związek Gmin Regionu Leszczyńskiego”. Celem działania Związku jest wspólne wykonywanie zadań publicznych w zakresie tworzenia warunków niezbędnych do utrzymania czystości i porządku na terenach gmin uczestników Związku w dziedzinie gospodarki odpadami komunalnymi. W myśl przepisów ustawy o utrzymaniu porządku i czystości w gminach od 1 lipca 2013 r., obowiązek gospodarowania odpadami komunalnymi stał się zadaniem gminy lub związku międzygminnego, jeżeli w tym zakresie został powołany.  </w:t>
      </w:r>
    </w:p>
    <w:p w14:paraId="57CEC4AE" w14:textId="77777777" w:rsidR="00875180" w:rsidRPr="00875180" w:rsidRDefault="00875180" w:rsidP="00875180">
      <w:pPr>
        <w:autoSpaceDE w:val="0"/>
        <w:autoSpaceDN w:val="0"/>
        <w:adjustRightInd w:val="0"/>
        <w:spacing w:after="0"/>
        <w:ind w:firstLine="360"/>
        <w:jc w:val="both"/>
        <w:rPr>
          <w:rFonts w:eastAsia="Times New Roman" w:cstheme="minorHAnsi"/>
          <w:lang w:eastAsia="pl-PL" w:bidi="pl-PL"/>
        </w:rPr>
      </w:pPr>
      <w:r w:rsidRPr="00875180">
        <w:rPr>
          <w:rFonts w:eastAsia="Times New Roman" w:cstheme="minorHAnsi"/>
          <w:lang w:eastAsia="pl-PL" w:bidi="pl-PL"/>
        </w:rPr>
        <w:t xml:space="preserve">Komunalny Związek Gmin Regionu Leszczyńskiego został wpisany w dniu 28 listopada 2012r. do Rejestru Związków Międzygminnych (pozycja 303), prowadzonego przez Ministerstwo Administracji i Cyfryzacji. W dniu 12 grudnia 2012 roku, w Dzienniku Urzędowym Województwa Wielkopolskiego (pozycja 6135) ogłoszono statut Związku. Z tym dniem uzyskał on osobowość prawną. W skład KZGRL wchodzi 19 gmin: miasto Leszno (siedziba KZGRL), 12 gmin miejsko-wiejskich (Bojanowo, Gostyń, Jutrosin, Krobia, Krzywiń, Miejska Górka, Osieczna, Pogorzela, Poniec, Rawicz, Rydzyna, Śmigiel) oraz 6 gmin wiejskich (Krzemieniewo, Lipno, Pępowo, Pakosław, Święciechowa, Wijewo). </w:t>
      </w:r>
    </w:p>
    <w:p w14:paraId="325C2DF0" w14:textId="77777777" w:rsidR="00875180" w:rsidRPr="00875180" w:rsidRDefault="00875180" w:rsidP="00875180">
      <w:pPr>
        <w:widowControl w:val="0"/>
        <w:adjustRightInd w:val="0"/>
        <w:spacing w:after="0"/>
        <w:ind w:firstLine="709"/>
        <w:jc w:val="both"/>
        <w:textAlignment w:val="baseline"/>
        <w:rPr>
          <w:rFonts w:eastAsia="Times New Roman" w:cstheme="minorHAnsi"/>
          <w:lang w:eastAsia="pl-PL" w:bidi="pl-PL"/>
        </w:rPr>
      </w:pPr>
      <w:r w:rsidRPr="00875180">
        <w:rPr>
          <w:rFonts w:eastAsia="Times New Roman" w:cstheme="minorHAnsi"/>
          <w:lang w:eastAsia="pl-PL" w:bidi="pl-PL"/>
        </w:rPr>
        <w:t xml:space="preserve">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w:t>
      </w:r>
    </w:p>
    <w:p w14:paraId="155B2B27" w14:textId="77777777" w:rsidR="00875180" w:rsidRPr="00875180" w:rsidRDefault="00875180" w:rsidP="00875180">
      <w:pPr>
        <w:widowControl w:val="0"/>
        <w:adjustRightInd w:val="0"/>
        <w:spacing w:after="0"/>
        <w:ind w:firstLine="360"/>
        <w:jc w:val="both"/>
        <w:textAlignment w:val="baseline"/>
        <w:rPr>
          <w:rFonts w:eastAsia="Times New Roman" w:cstheme="minorHAnsi"/>
          <w:lang w:eastAsia="pl-PL" w:bidi="pl-PL"/>
        </w:rPr>
      </w:pPr>
      <w:r w:rsidRPr="00875180">
        <w:rPr>
          <w:rFonts w:eastAsia="Times New Roman" w:cstheme="minorHAnsi"/>
          <w:lang w:eastAsia="pl-PL" w:bidi="pl-PL"/>
        </w:rPr>
        <w:t xml:space="preserve">Głównym zadaniem Komunalnego Związku Gmin Regionu Leszczyńskiego jest zorganizowanie na terenie Gmin – Uczestników Związku odbioru i zagospodarowania odpadów komunalnych wytworzonych na nieruchomościach na których zamieszkują mieszkańcy oraz odbioru i zagospodarowania odpadów komunalnych od właścicieli domków letniskowych i innych nieruchomości wykorzystywanych na cele </w:t>
      </w:r>
      <w:proofErr w:type="spellStart"/>
      <w:r w:rsidRPr="00875180">
        <w:rPr>
          <w:rFonts w:eastAsia="Times New Roman" w:cstheme="minorHAnsi"/>
          <w:lang w:eastAsia="pl-PL" w:bidi="pl-PL"/>
        </w:rPr>
        <w:t>rekreacyjno</w:t>
      </w:r>
      <w:proofErr w:type="spellEnd"/>
      <w:r w:rsidRPr="00875180">
        <w:rPr>
          <w:rFonts w:eastAsia="Times New Roman" w:cstheme="minorHAnsi"/>
          <w:lang w:eastAsia="pl-PL" w:bidi="pl-PL"/>
        </w:rPr>
        <w:t>–wypoczynkowe, zorganizowanie i utrzymanie PSZOK-ów oraz prowadzenie akcji informacyjnej i edukacyjnej w zakresie gospodarowania odpadami komunalnymi.</w:t>
      </w:r>
    </w:p>
    <w:p w14:paraId="65933E46" w14:textId="77777777" w:rsidR="00875180" w:rsidRPr="00875180" w:rsidRDefault="00875180" w:rsidP="00875180">
      <w:pPr>
        <w:autoSpaceDE w:val="0"/>
        <w:autoSpaceDN w:val="0"/>
        <w:adjustRightInd w:val="0"/>
        <w:spacing w:after="0"/>
        <w:jc w:val="both"/>
        <w:rPr>
          <w:rFonts w:eastAsia="Times New Roman" w:cstheme="minorHAnsi"/>
          <w:lang w:eastAsia="pl-PL" w:bidi="pl-PL"/>
        </w:rPr>
      </w:pPr>
      <w:r w:rsidRPr="00875180">
        <w:rPr>
          <w:rFonts w:eastAsia="Times New Roman" w:cstheme="minorHAnsi"/>
          <w:lang w:eastAsia="pl-PL" w:bidi="pl-PL"/>
        </w:rPr>
        <w:tab/>
        <w:t xml:space="preserve">Z dniem 1 lipca 2017 r. w życie weszło rozporządzenie Ministra Środowiska z dnia 29 grudnia 2016 r. w sprawie szczegółowego sposobu selektywnego zbierania wybranych frakcji odpadów. Rozporządzenie na terenie całego kraju wprowadza jednolity model selektywnego zbierania takich frakcji odpadów jak: papier, szkło, metale, tworzywa sztuczne i odpady ulegające biodegradacji, ze szczególnym uwzględnieniem bioodpadów (tj. odpadów kuchennych i spożywczych). </w:t>
      </w:r>
    </w:p>
    <w:p w14:paraId="5CC8EBBA" w14:textId="77777777" w:rsidR="00875180" w:rsidRPr="00875180" w:rsidRDefault="00875180" w:rsidP="00875180">
      <w:pPr>
        <w:autoSpaceDE w:val="0"/>
        <w:autoSpaceDN w:val="0"/>
        <w:adjustRightInd w:val="0"/>
        <w:spacing w:after="0"/>
        <w:jc w:val="both"/>
        <w:rPr>
          <w:rFonts w:eastAsia="Times New Roman" w:cstheme="minorHAnsi"/>
          <w:lang w:eastAsia="pl-PL" w:bidi="pl-PL"/>
        </w:rPr>
      </w:pPr>
    </w:p>
    <w:p w14:paraId="230838C8" w14:textId="77777777" w:rsidR="00875180" w:rsidRPr="00875180" w:rsidRDefault="00875180" w:rsidP="00875180">
      <w:pPr>
        <w:autoSpaceDE w:val="0"/>
        <w:autoSpaceDN w:val="0"/>
        <w:adjustRightInd w:val="0"/>
        <w:spacing w:after="0"/>
        <w:jc w:val="both"/>
        <w:rPr>
          <w:rFonts w:eastAsia="Times New Roman" w:cstheme="minorHAnsi"/>
          <w:lang w:eastAsia="pl-PL" w:bidi="pl-PL"/>
        </w:rPr>
      </w:pPr>
    </w:p>
    <w:p w14:paraId="0D770DF3" w14:textId="28ACF676" w:rsidR="00875180" w:rsidRPr="005E5561" w:rsidRDefault="00875180" w:rsidP="005E5561">
      <w:pPr>
        <w:pStyle w:val="Akapitzlist"/>
        <w:widowControl w:val="0"/>
        <w:numPr>
          <w:ilvl w:val="0"/>
          <w:numId w:val="2"/>
        </w:numPr>
        <w:adjustRightInd w:val="0"/>
        <w:spacing w:after="0" w:line="240" w:lineRule="auto"/>
        <w:jc w:val="both"/>
        <w:textAlignment w:val="baseline"/>
        <w:rPr>
          <w:rFonts w:eastAsia="Calibri" w:cstheme="minorHAnsi"/>
          <w:b/>
          <w:lang w:eastAsia="pl-PL" w:bidi="pl-PL"/>
        </w:rPr>
      </w:pPr>
      <w:r w:rsidRPr="005E5561">
        <w:rPr>
          <w:rFonts w:eastAsia="Calibri" w:cstheme="minorHAnsi"/>
          <w:b/>
          <w:lang w:eastAsia="pl-PL" w:bidi="pl-PL"/>
        </w:rPr>
        <w:t>Wskaźniki makroekonomiczne.</w:t>
      </w:r>
    </w:p>
    <w:p w14:paraId="2B5EED15" w14:textId="77777777" w:rsidR="00875180" w:rsidRPr="00875180" w:rsidRDefault="00875180" w:rsidP="00875180">
      <w:pPr>
        <w:spacing w:after="0"/>
        <w:ind w:firstLine="709"/>
        <w:jc w:val="both"/>
        <w:rPr>
          <w:rFonts w:eastAsia="Calibri" w:cstheme="minorHAnsi"/>
          <w:lang w:eastAsia="pl-PL" w:bidi="pl-PL"/>
        </w:rPr>
      </w:pPr>
      <w:r w:rsidRPr="00875180">
        <w:rPr>
          <w:rFonts w:eastAsia="Calibri" w:cstheme="minorHAnsi"/>
          <w:lang w:eastAsia="pl-PL" w:bidi="pl-PL"/>
        </w:rPr>
        <w:t>Wieloletnią Prognozę Finansową opracowano, zgodnie z art. 227 ust. 1 ustawy o finansach publicznych na okres roku budżetowego oraz co najmniej trzech kolejnych lat, tj. rok 2024 oraz lata 2025-2027. Prognozę podstawowych wskaźników makroekonomicznych przyjęto opierając się na informacjach zawartych w dokumentach Ministerstwa Finansów. Przyjęte dane makroekonomiczne przedstawia poniższa tabela:</w:t>
      </w:r>
    </w:p>
    <w:tbl>
      <w:tblPr>
        <w:tblW w:w="5000" w:type="pct"/>
        <w:tblCellMar>
          <w:left w:w="70" w:type="dxa"/>
          <w:right w:w="70" w:type="dxa"/>
        </w:tblCellMar>
        <w:tblLook w:val="04A0" w:firstRow="1" w:lastRow="0" w:firstColumn="1" w:lastColumn="0" w:noHBand="0" w:noVBand="1"/>
      </w:tblPr>
      <w:tblGrid>
        <w:gridCol w:w="5473"/>
        <w:gridCol w:w="1193"/>
        <w:gridCol w:w="1193"/>
        <w:gridCol w:w="1193"/>
      </w:tblGrid>
      <w:tr w:rsidR="00875180" w:rsidRPr="00875180" w14:paraId="575CCDB0" w14:textId="77777777" w:rsidTr="00905764">
        <w:trPr>
          <w:trHeight w:val="300"/>
        </w:trPr>
        <w:tc>
          <w:tcPr>
            <w:tcW w:w="3022" w:type="pct"/>
            <w:tcBorders>
              <w:top w:val="single" w:sz="8" w:space="0" w:color="auto"/>
              <w:left w:val="single" w:sz="8" w:space="0" w:color="auto"/>
              <w:bottom w:val="single" w:sz="8" w:space="0" w:color="auto"/>
              <w:right w:val="single" w:sz="8" w:space="0" w:color="auto"/>
            </w:tcBorders>
            <w:shd w:val="clear" w:color="000000" w:fill="2CE818"/>
            <w:vAlign w:val="center"/>
            <w:hideMark/>
          </w:tcPr>
          <w:p w14:paraId="73BA153E" w14:textId="77777777" w:rsidR="00875180" w:rsidRPr="00875180" w:rsidRDefault="00875180" w:rsidP="00875180">
            <w:pPr>
              <w:spacing w:after="0" w:line="240" w:lineRule="auto"/>
              <w:jc w:val="center"/>
              <w:rPr>
                <w:rFonts w:ascii="Calibri" w:eastAsia="Times New Roman" w:hAnsi="Calibri" w:cs="Calibri"/>
                <w:b/>
                <w:bCs/>
                <w:color w:val="000000"/>
                <w:lang w:eastAsia="pl-PL" w:bidi="pl-PL"/>
              </w:rPr>
            </w:pPr>
            <w:r w:rsidRPr="00875180">
              <w:rPr>
                <w:rFonts w:ascii="Calibri" w:eastAsia="Times New Roman" w:hAnsi="Calibri" w:cs="Calibri"/>
                <w:b/>
                <w:bCs/>
                <w:color w:val="000000"/>
                <w:lang w:eastAsia="pl-PL" w:bidi="pl-PL"/>
              </w:rPr>
              <w:t>Wyszczególnienie</w:t>
            </w:r>
          </w:p>
        </w:tc>
        <w:tc>
          <w:tcPr>
            <w:tcW w:w="659" w:type="pct"/>
            <w:tcBorders>
              <w:top w:val="single" w:sz="8" w:space="0" w:color="auto"/>
              <w:left w:val="nil"/>
              <w:bottom w:val="single" w:sz="8" w:space="0" w:color="auto"/>
              <w:right w:val="single" w:sz="8" w:space="0" w:color="auto"/>
            </w:tcBorders>
            <w:shd w:val="clear" w:color="000000" w:fill="2CE818"/>
            <w:vAlign w:val="center"/>
            <w:hideMark/>
          </w:tcPr>
          <w:p w14:paraId="44CDEAD4" w14:textId="77777777" w:rsidR="00875180" w:rsidRPr="00875180" w:rsidRDefault="00875180" w:rsidP="00875180">
            <w:pPr>
              <w:spacing w:after="0" w:line="240" w:lineRule="auto"/>
              <w:jc w:val="center"/>
              <w:rPr>
                <w:rFonts w:ascii="Calibri" w:eastAsia="Times New Roman" w:hAnsi="Calibri" w:cs="Calibri"/>
                <w:b/>
                <w:bCs/>
                <w:color w:val="000000"/>
                <w:lang w:eastAsia="pl-PL" w:bidi="pl-PL"/>
              </w:rPr>
            </w:pPr>
            <w:r w:rsidRPr="00875180">
              <w:rPr>
                <w:rFonts w:ascii="Calibri" w:eastAsia="Times New Roman" w:hAnsi="Calibri" w:cs="Calibri"/>
                <w:b/>
                <w:bCs/>
                <w:color w:val="000000"/>
                <w:lang w:eastAsia="pl-PL" w:bidi="pl-PL"/>
              </w:rPr>
              <w:t>2025</w:t>
            </w:r>
          </w:p>
        </w:tc>
        <w:tc>
          <w:tcPr>
            <w:tcW w:w="659" w:type="pct"/>
            <w:tcBorders>
              <w:top w:val="single" w:sz="8" w:space="0" w:color="auto"/>
              <w:left w:val="nil"/>
              <w:bottom w:val="single" w:sz="8" w:space="0" w:color="auto"/>
              <w:right w:val="single" w:sz="8" w:space="0" w:color="auto"/>
            </w:tcBorders>
            <w:shd w:val="clear" w:color="000000" w:fill="2CE818"/>
            <w:vAlign w:val="center"/>
            <w:hideMark/>
          </w:tcPr>
          <w:p w14:paraId="2AB691DF" w14:textId="77777777" w:rsidR="00875180" w:rsidRPr="00875180" w:rsidRDefault="00875180" w:rsidP="00875180">
            <w:pPr>
              <w:spacing w:after="0" w:line="240" w:lineRule="auto"/>
              <w:jc w:val="center"/>
              <w:rPr>
                <w:rFonts w:ascii="Calibri" w:eastAsia="Times New Roman" w:hAnsi="Calibri" w:cs="Calibri"/>
                <w:b/>
                <w:bCs/>
                <w:color w:val="000000"/>
                <w:lang w:eastAsia="pl-PL" w:bidi="pl-PL"/>
              </w:rPr>
            </w:pPr>
            <w:r w:rsidRPr="00875180">
              <w:rPr>
                <w:rFonts w:ascii="Calibri" w:eastAsia="Times New Roman" w:hAnsi="Calibri" w:cs="Calibri"/>
                <w:b/>
                <w:bCs/>
                <w:color w:val="000000"/>
                <w:lang w:eastAsia="pl-PL" w:bidi="pl-PL"/>
              </w:rPr>
              <w:t>2026</w:t>
            </w:r>
          </w:p>
        </w:tc>
        <w:tc>
          <w:tcPr>
            <w:tcW w:w="659" w:type="pct"/>
            <w:tcBorders>
              <w:top w:val="single" w:sz="8" w:space="0" w:color="auto"/>
              <w:left w:val="nil"/>
              <w:bottom w:val="single" w:sz="8" w:space="0" w:color="auto"/>
              <w:right w:val="single" w:sz="8" w:space="0" w:color="auto"/>
            </w:tcBorders>
            <w:shd w:val="clear" w:color="000000" w:fill="2CE818"/>
            <w:vAlign w:val="center"/>
            <w:hideMark/>
          </w:tcPr>
          <w:p w14:paraId="3906DD19" w14:textId="77777777" w:rsidR="00875180" w:rsidRPr="00875180" w:rsidRDefault="00875180" w:rsidP="00875180">
            <w:pPr>
              <w:spacing w:after="0" w:line="240" w:lineRule="auto"/>
              <w:jc w:val="center"/>
              <w:rPr>
                <w:rFonts w:ascii="Calibri" w:eastAsia="Times New Roman" w:hAnsi="Calibri" w:cs="Calibri"/>
                <w:b/>
                <w:bCs/>
                <w:color w:val="000000"/>
                <w:lang w:eastAsia="pl-PL" w:bidi="pl-PL"/>
              </w:rPr>
            </w:pPr>
            <w:r w:rsidRPr="00875180">
              <w:rPr>
                <w:rFonts w:ascii="Calibri" w:eastAsia="Times New Roman" w:hAnsi="Calibri" w:cs="Calibri"/>
                <w:b/>
                <w:bCs/>
                <w:color w:val="000000"/>
                <w:lang w:eastAsia="pl-PL" w:bidi="pl-PL"/>
              </w:rPr>
              <w:t>2027</w:t>
            </w:r>
          </w:p>
        </w:tc>
      </w:tr>
      <w:tr w:rsidR="00875180" w:rsidRPr="00875180" w14:paraId="12CFDBC1" w14:textId="77777777" w:rsidTr="00905764">
        <w:trPr>
          <w:trHeight w:val="300"/>
        </w:trPr>
        <w:tc>
          <w:tcPr>
            <w:tcW w:w="3022" w:type="pct"/>
            <w:tcBorders>
              <w:top w:val="nil"/>
              <w:left w:val="single" w:sz="8" w:space="0" w:color="auto"/>
              <w:bottom w:val="single" w:sz="8" w:space="0" w:color="auto"/>
              <w:right w:val="single" w:sz="8" w:space="0" w:color="auto"/>
            </w:tcBorders>
            <w:shd w:val="clear" w:color="auto" w:fill="auto"/>
            <w:vAlign w:val="center"/>
            <w:hideMark/>
          </w:tcPr>
          <w:p w14:paraId="1E4BCF54"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CPI dynamika średnioroczna (%)</w:t>
            </w:r>
          </w:p>
        </w:tc>
        <w:tc>
          <w:tcPr>
            <w:tcW w:w="659" w:type="pct"/>
            <w:tcBorders>
              <w:top w:val="nil"/>
              <w:left w:val="nil"/>
              <w:bottom w:val="single" w:sz="8" w:space="0" w:color="auto"/>
              <w:right w:val="single" w:sz="8" w:space="0" w:color="auto"/>
            </w:tcBorders>
            <w:shd w:val="clear" w:color="auto" w:fill="auto"/>
            <w:vAlign w:val="center"/>
            <w:hideMark/>
          </w:tcPr>
          <w:p w14:paraId="5D5D7CB1" w14:textId="77777777" w:rsidR="00875180" w:rsidRPr="00875180" w:rsidRDefault="00875180" w:rsidP="00875180">
            <w:pPr>
              <w:spacing w:after="0" w:line="240" w:lineRule="auto"/>
              <w:jc w:val="center"/>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104,1</w:t>
            </w:r>
          </w:p>
        </w:tc>
        <w:tc>
          <w:tcPr>
            <w:tcW w:w="659" w:type="pct"/>
            <w:tcBorders>
              <w:top w:val="nil"/>
              <w:left w:val="nil"/>
              <w:bottom w:val="single" w:sz="8" w:space="0" w:color="auto"/>
              <w:right w:val="single" w:sz="8" w:space="0" w:color="auto"/>
            </w:tcBorders>
            <w:shd w:val="clear" w:color="auto" w:fill="auto"/>
            <w:vAlign w:val="center"/>
            <w:hideMark/>
          </w:tcPr>
          <w:p w14:paraId="66856E76" w14:textId="77777777" w:rsidR="00875180" w:rsidRPr="00875180" w:rsidRDefault="00875180" w:rsidP="00875180">
            <w:pPr>
              <w:spacing w:after="0" w:line="240" w:lineRule="auto"/>
              <w:jc w:val="center"/>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103,1</w:t>
            </w:r>
          </w:p>
        </w:tc>
        <w:tc>
          <w:tcPr>
            <w:tcW w:w="659" w:type="pct"/>
            <w:tcBorders>
              <w:top w:val="nil"/>
              <w:left w:val="nil"/>
              <w:bottom w:val="single" w:sz="8" w:space="0" w:color="auto"/>
              <w:right w:val="single" w:sz="8" w:space="0" w:color="auto"/>
            </w:tcBorders>
            <w:shd w:val="clear" w:color="auto" w:fill="auto"/>
            <w:vAlign w:val="center"/>
            <w:hideMark/>
          </w:tcPr>
          <w:p w14:paraId="27EB8EBE" w14:textId="77777777" w:rsidR="00875180" w:rsidRPr="00875180" w:rsidRDefault="00875180" w:rsidP="00875180">
            <w:pPr>
              <w:spacing w:after="0" w:line="240" w:lineRule="auto"/>
              <w:jc w:val="center"/>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102,5</w:t>
            </w:r>
          </w:p>
        </w:tc>
      </w:tr>
      <w:tr w:rsidR="00875180" w:rsidRPr="00875180" w14:paraId="5C2718F9" w14:textId="77777777" w:rsidTr="00905764">
        <w:trPr>
          <w:trHeight w:val="300"/>
        </w:trPr>
        <w:tc>
          <w:tcPr>
            <w:tcW w:w="3022" w:type="pct"/>
            <w:tcBorders>
              <w:top w:val="nil"/>
              <w:left w:val="single" w:sz="8" w:space="0" w:color="auto"/>
              <w:bottom w:val="single" w:sz="8" w:space="0" w:color="auto"/>
              <w:right w:val="single" w:sz="8" w:space="0" w:color="auto"/>
            </w:tcBorders>
            <w:shd w:val="clear" w:color="auto" w:fill="auto"/>
            <w:vAlign w:val="center"/>
            <w:hideMark/>
          </w:tcPr>
          <w:p w14:paraId="4B2E2E97"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PKB dynamika realna (%)</w:t>
            </w:r>
          </w:p>
        </w:tc>
        <w:tc>
          <w:tcPr>
            <w:tcW w:w="659" w:type="pct"/>
            <w:tcBorders>
              <w:top w:val="nil"/>
              <w:left w:val="nil"/>
              <w:bottom w:val="single" w:sz="8" w:space="0" w:color="auto"/>
              <w:right w:val="single" w:sz="8" w:space="0" w:color="auto"/>
            </w:tcBorders>
            <w:shd w:val="clear" w:color="auto" w:fill="auto"/>
            <w:vAlign w:val="center"/>
            <w:hideMark/>
          </w:tcPr>
          <w:p w14:paraId="45BE2887" w14:textId="77777777" w:rsidR="00875180" w:rsidRPr="00875180" w:rsidRDefault="00875180" w:rsidP="00875180">
            <w:pPr>
              <w:spacing w:after="0" w:line="240" w:lineRule="auto"/>
              <w:jc w:val="center"/>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103,4</w:t>
            </w:r>
          </w:p>
        </w:tc>
        <w:tc>
          <w:tcPr>
            <w:tcW w:w="659" w:type="pct"/>
            <w:tcBorders>
              <w:top w:val="nil"/>
              <w:left w:val="nil"/>
              <w:bottom w:val="single" w:sz="8" w:space="0" w:color="auto"/>
              <w:right w:val="single" w:sz="8" w:space="0" w:color="auto"/>
            </w:tcBorders>
            <w:shd w:val="clear" w:color="auto" w:fill="auto"/>
            <w:vAlign w:val="center"/>
            <w:hideMark/>
          </w:tcPr>
          <w:p w14:paraId="2B259C6F" w14:textId="77777777" w:rsidR="00875180" w:rsidRPr="00875180" w:rsidRDefault="00875180" w:rsidP="00875180">
            <w:pPr>
              <w:spacing w:after="0" w:line="240" w:lineRule="auto"/>
              <w:jc w:val="center"/>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103,1</w:t>
            </w:r>
          </w:p>
        </w:tc>
        <w:tc>
          <w:tcPr>
            <w:tcW w:w="659" w:type="pct"/>
            <w:tcBorders>
              <w:top w:val="nil"/>
              <w:left w:val="nil"/>
              <w:bottom w:val="single" w:sz="8" w:space="0" w:color="auto"/>
              <w:right w:val="single" w:sz="8" w:space="0" w:color="auto"/>
            </w:tcBorders>
            <w:shd w:val="clear" w:color="auto" w:fill="auto"/>
            <w:vAlign w:val="center"/>
            <w:hideMark/>
          </w:tcPr>
          <w:p w14:paraId="5CEF1C8C" w14:textId="77777777" w:rsidR="00875180" w:rsidRPr="00875180" w:rsidRDefault="00875180" w:rsidP="00875180">
            <w:pPr>
              <w:spacing w:after="0" w:line="240" w:lineRule="auto"/>
              <w:jc w:val="center"/>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103</w:t>
            </w:r>
          </w:p>
        </w:tc>
      </w:tr>
    </w:tbl>
    <w:p w14:paraId="62F5FACC" w14:textId="77777777" w:rsidR="00875180" w:rsidRPr="00875180" w:rsidRDefault="00875180" w:rsidP="00875180">
      <w:pPr>
        <w:spacing w:after="0"/>
        <w:jc w:val="both"/>
        <w:rPr>
          <w:rFonts w:eastAsia="Calibri" w:cstheme="minorHAnsi"/>
          <w:lang w:eastAsia="pl-PL" w:bidi="pl-PL"/>
        </w:rPr>
      </w:pPr>
    </w:p>
    <w:p w14:paraId="11A344FF" w14:textId="77777777" w:rsidR="00875180" w:rsidRPr="00875180" w:rsidRDefault="00875180" w:rsidP="005E5561">
      <w:pPr>
        <w:widowControl w:val="0"/>
        <w:numPr>
          <w:ilvl w:val="0"/>
          <w:numId w:val="2"/>
        </w:numPr>
        <w:adjustRightInd w:val="0"/>
        <w:spacing w:after="0" w:line="240" w:lineRule="auto"/>
        <w:jc w:val="both"/>
        <w:textAlignment w:val="baseline"/>
        <w:rPr>
          <w:rFonts w:eastAsia="Calibri" w:cstheme="minorHAnsi"/>
          <w:b/>
          <w:lang w:eastAsia="pl-PL" w:bidi="pl-PL"/>
        </w:rPr>
      </w:pPr>
      <w:r w:rsidRPr="00875180">
        <w:rPr>
          <w:rFonts w:eastAsia="Calibri" w:cstheme="minorHAnsi"/>
          <w:b/>
          <w:lang w:eastAsia="pl-PL" w:bidi="pl-PL"/>
        </w:rPr>
        <w:t>Dochody budżetu.</w:t>
      </w:r>
    </w:p>
    <w:p w14:paraId="3F9A98CB" w14:textId="77777777" w:rsidR="00875180" w:rsidRPr="00875180" w:rsidRDefault="00875180" w:rsidP="00875180">
      <w:pPr>
        <w:spacing w:after="0"/>
        <w:contextualSpacing/>
        <w:jc w:val="both"/>
        <w:rPr>
          <w:rFonts w:eastAsia="Times New Roman" w:cs="Times New Roman"/>
          <w:lang w:eastAsia="zh-CN" w:bidi="pl-PL"/>
        </w:rPr>
      </w:pPr>
      <w:r w:rsidRPr="00875180">
        <w:rPr>
          <w:rFonts w:eastAsia="Calibri" w:cstheme="minorHAnsi"/>
          <w:lang w:eastAsia="pl-PL" w:bidi="pl-PL"/>
        </w:rPr>
        <w:t>W Wieloletniej Prognozie Finansowej zaplanowano dochody bieżące w latach 2024-2027 z tytułu opłaty za gospodarowanie odpadami komunalnymi, odsetek od nieterminowych wpłat, wpływy z tytułu kosztów upomnień, wpływy z różnych dochodów, wpływy z lokat bankowych oraz dochody z tytułu grzywien i kar pieniężnych.  Podstawowy dochód Komunalnego Związku Gmin Regionu Leszczyńskiego stanowią wpływy z tytułu gospodarowania odpadami komunalnymi</w:t>
      </w:r>
      <w:r w:rsidRPr="00875180">
        <w:rPr>
          <w:rFonts w:eastAsia="Times New Roman" w:cs="Times New Roman"/>
          <w:lang w:eastAsia="zh-CN" w:bidi="pl-PL"/>
        </w:rPr>
        <w:t>. Stawki tej opłaty wynikają z :</w:t>
      </w:r>
    </w:p>
    <w:p w14:paraId="28E47964" w14:textId="77777777" w:rsidR="00875180" w:rsidRPr="00875180" w:rsidRDefault="00875180" w:rsidP="00875180">
      <w:pPr>
        <w:autoSpaceDE w:val="0"/>
        <w:autoSpaceDN w:val="0"/>
        <w:adjustRightInd w:val="0"/>
        <w:spacing w:after="0"/>
        <w:jc w:val="both"/>
        <w:rPr>
          <w:rFonts w:cstheme="minorHAnsi"/>
          <w:color w:val="000000"/>
          <w:lang w:bidi="pl-PL"/>
        </w:rPr>
      </w:pPr>
      <w:r w:rsidRPr="00875180">
        <w:rPr>
          <w:rFonts w:eastAsia="Times New Roman" w:cstheme="minorHAnsi"/>
          <w:color w:val="000000"/>
          <w:lang w:eastAsia="pl-PL" w:bidi="pl-PL"/>
        </w:rPr>
        <w:t>- uchwały Nr XLII/1/2021 Zgromadzenia Związku Międzygminnego „Komunalny Związek Gmin Regionu Leszczyńskiego” z dnia 9 listopada 2021r., gdzie dokonano wyboru metody ustalania opłaty za gospodarowanie odpadami komunalnymi oraz ustalenia wysokości tej opłaty. Określono od 1 marca 2022r. podstawową stawkę opłaty za gospodarowanie odpadami komunalnymi w wysokości 33 zł od mieszkańca miesięcznie,</w:t>
      </w:r>
    </w:p>
    <w:p w14:paraId="6011BC68" w14:textId="77777777" w:rsidR="00875180" w:rsidRPr="00875180" w:rsidRDefault="00875180" w:rsidP="00875180">
      <w:pPr>
        <w:autoSpaceDE w:val="0"/>
        <w:autoSpaceDN w:val="0"/>
        <w:adjustRightInd w:val="0"/>
        <w:spacing w:after="0"/>
        <w:jc w:val="both"/>
        <w:rPr>
          <w:rFonts w:cstheme="minorHAnsi"/>
          <w:color w:val="000000"/>
          <w:lang w:bidi="pl-PL"/>
        </w:rPr>
      </w:pPr>
      <w:r w:rsidRPr="00875180">
        <w:rPr>
          <w:rFonts w:eastAsia="Times New Roman" w:cstheme="minorHAnsi"/>
          <w:color w:val="000000"/>
          <w:lang w:eastAsia="pl-PL" w:bidi="pl-PL"/>
        </w:rPr>
        <w:t>- uchwały XXXIV/6/2020 Zgromadzenia Związku Międzygminnego „Komunalny Związek Gmin Regionu Leszczyńskiego” z dnia 23 kwietnia 2020r. w sprawie zwolnienia z części opłaty za gospodarowanie odpadami komunalnymi, w której zawarty został następujący zapis: „</w:t>
      </w:r>
      <w:r w:rsidRPr="00875180">
        <w:rPr>
          <w:rFonts w:cstheme="minorHAnsi"/>
          <w:color w:val="000000"/>
          <w:lang w:bidi="pl-PL"/>
        </w:rPr>
        <w:t>Zwalnia się w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w:t>
      </w:r>
    </w:p>
    <w:p w14:paraId="2375BBC6" w14:textId="77777777" w:rsidR="00875180" w:rsidRPr="00875180" w:rsidRDefault="00875180" w:rsidP="00875180">
      <w:pPr>
        <w:spacing w:after="0"/>
        <w:jc w:val="both"/>
        <w:rPr>
          <w:rFonts w:eastAsia="Times New Roman" w:cstheme="minorHAnsi"/>
          <w:lang w:eastAsia="pl-PL" w:bidi="pl-PL"/>
        </w:rPr>
      </w:pPr>
      <w:r w:rsidRPr="00875180">
        <w:rPr>
          <w:rFonts w:eastAsia="Times New Roman" w:cstheme="minorHAnsi"/>
          <w:lang w:eastAsia="pl-PL" w:bidi="pl-PL"/>
        </w:rPr>
        <w:t>- uchwały Nr XLIII/1/2021 Zgromadzenia Związku Międzygminnego „Komunalny Związek Gmin Regionu Leszczyńskiego” z dnia 17 grudnia 2021r., gdzie ustalono roczną, ryczałtową stawkę opłaty za gospodarowanie odpadami komunalnymi od domku letniskowego na nieruchomości lub innej nieruchomości wykorzystywanej na cele rekreacyjno-wypoczynkowe w wysokości 191zł.</w:t>
      </w:r>
    </w:p>
    <w:p w14:paraId="76B1542C" w14:textId="20C850E6" w:rsidR="00875180" w:rsidRPr="00875180" w:rsidRDefault="00875180" w:rsidP="00875180">
      <w:pPr>
        <w:shd w:val="clear" w:color="auto" w:fill="FFFFFF" w:themeFill="background1"/>
        <w:autoSpaceDE w:val="0"/>
        <w:autoSpaceDN w:val="0"/>
        <w:adjustRightInd w:val="0"/>
        <w:spacing w:after="0"/>
        <w:jc w:val="both"/>
        <w:rPr>
          <w:rFonts w:eastAsia="Calibri" w:cstheme="minorHAnsi"/>
          <w:lang w:eastAsia="pl-PL" w:bidi="pl-PL"/>
        </w:rPr>
      </w:pPr>
      <w:r w:rsidRPr="00875180">
        <w:rPr>
          <w:rFonts w:eastAsia="Calibri" w:cstheme="minorHAnsi"/>
          <w:shd w:val="clear" w:color="auto" w:fill="FFFFFF" w:themeFill="background1"/>
          <w:lang w:eastAsia="pl-PL" w:bidi="pl-PL"/>
        </w:rPr>
        <w:t>Wieloletnią Prognozę Finansową w zakresie dochodów sporządzono w sposób maksymalnie realny biorąc pod uwagę ostatnie lata działalności Związku. Dochody bieżące w roku 2026 zwiększono o ewentualną zmianę wysokości opłat za gospodarowanie odpadami komunalnymi, bowiem w latach 2024-2025 planowany deficyt ma zostać sfinansowany nadwyżkami z lat ubiegłych. Ostatecznie kwestię terminu zmiany wysokości opłat za gospodarowanie odpadami komunalnymi rozstrzygną przetargi na odbiór, transport i zagospodarowanie odpadów komunalnych oraz prowadzenie Punktów Selektywnej Zbiórki Odpadów Komunalnych, które przeprowadzone zostaną w latach 2024 i 2025. Wszystkie dochody objęte prognozą na 2026-2027 oszacowano w oparciu o wskaźnik inflacji i dynamiki wzrostu. W latach 202</w:t>
      </w:r>
      <w:r w:rsidR="00435A8C">
        <w:rPr>
          <w:rFonts w:eastAsia="Calibri" w:cstheme="minorHAnsi"/>
          <w:shd w:val="clear" w:color="auto" w:fill="FFFFFF" w:themeFill="background1"/>
          <w:lang w:eastAsia="pl-PL" w:bidi="pl-PL"/>
        </w:rPr>
        <w:t>5</w:t>
      </w:r>
      <w:r w:rsidRPr="00875180">
        <w:rPr>
          <w:rFonts w:eastAsia="Calibri" w:cstheme="minorHAnsi"/>
          <w:shd w:val="clear" w:color="auto" w:fill="FFFFFF" w:themeFill="background1"/>
          <w:lang w:eastAsia="pl-PL" w:bidi="pl-PL"/>
        </w:rPr>
        <w:t xml:space="preserve"> – 2027 dochody</w:t>
      </w:r>
      <w:r w:rsidRPr="00875180">
        <w:rPr>
          <w:rFonts w:eastAsia="Calibri" w:cstheme="minorHAnsi"/>
          <w:lang w:eastAsia="pl-PL" w:bidi="pl-PL"/>
        </w:rPr>
        <w:t xml:space="preserve"> majątkowe nie zostały zaplanowane wobec powyższego w Wieloletniej Prognozie Finansowej nie zostały wyodrębnione. </w:t>
      </w:r>
    </w:p>
    <w:p w14:paraId="20B3BE30" w14:textId="77777777" w:rsidR="00875180" w:rsidRPr="00875180" w:rsidRDefault="00875180" w:rsidP="00875180">
      <w:pPr>
        <w:widowControl w:val="0"/>
        <w:adjustRightInd w:val="0"/>
        <w:spacing w:after="0"/>
        <w:ind w:firstLine="360"/>
        <w:jc w:val="both"/>
        <w:textAlignment w:val="baseline"/>
        <w:rPr>
          <w:rFonts w:eastAsia="Calibri" w:cstheme="minorHAnsi"/>
          <w:lang w:eastAsia="pl-PL" w:bidi="pl-PL"/>
        </w:rPr>
      </w:pPr>
    </w:p>
    <w:p w14:paraId="2A94031E" w14:textId="77777777" w:rsidR="00875180" w:rsidRPr="00875180" w:rsidRDefault="00875180" w:rsidP="005E5561">
      <w:pPr>
        <w:widowControl w:val="0"/>
        <w:numPr>
          <w:ilvl w:val="0"/>
          <w:numId w:val="2"/>
        </w:numPr>
        <w:adjustRightInd w:val="0"/>
        <w:spacing w:after="0" w:line="240" w:lineRule="auto"/>
        <w:jc w:val="both"/>
        <w:textAlignment w:val="baseline"/>
        <w:rPr>
          <w:rFonts w:eastAsia="Calibri" w:cstheme="minorHAnsi"/>
          <w:b/>
          <w:lang w:eastAsia="pl-PL" w:bidi="pl-PL"/>
        </w:rPr>
      </w:pPr>
      <w:r w:rsidRPr="00875180">
        <w:rPr>
          <w:rFonts w:eastAsia="Calibri" w:cstheme="minorHAnsi"/>
          <w:b/>
          <w:lang w:eastAsia="pl-PL" w:bidi="pl-PL"/>
        </w:rPr>
        <w:t>Wydatki budżetu.</w:t>
      </w:r>
    </w:p>
    <w:p w14:paraId="0B485AE9" w14:textId="77777777" w:rsidR="00875180" w:rsidRPr="00875180" w:rsidRDefault="00875180" w:rsidP="00875180">
      <w:pPr>
        <w:spacing w:after="0"/>
        <w:ind w:firstLine="709"/>
        <w:jc w:val="both"/>
        <w:rPr>
          <w:rFonts w:eastAsia="Calibri" w:cstheme="minorHAnsi"/>
          <w:lang w:eastAsia="pl-PL" w:bidi="pl-PL"/>
        </w:rPr>
      </w:pPr>
      <w:r w:rsidRPr="00875180">
        <w:rPr>
          <w:rFonts w:eastAsia="Calibri" w:cstheme="minorHAnsi"/>
          <w:lang w:eastAsia="pl-PL" w:bidi="pl-PL"/>
        </w:rPr>
        <w:t>W okresie objętym prognozą zaplanowano wydatki bieżące w oparciu o planowane wydatki na 2024 rok. W grupie wydatków bieżących zaplanowano w poszczególnych latach wydatki na: wynagrodzenia i pochodne od wynagrodzeń, pozostałe wydatki związane z obsługą Związku Międzygminnego, jak również wydatki związane z odbieraniem, transportem, zbieraniem, odzyskiem i unieszkodliwianiem odpadów oraz wydatki na tworzenie i utrzymanie punktów selektywnego zbierania odpadów komunalnych. Zaplanowane wydatki dotyczą funkcjonowania Związku oraz zapewniają realizację systemu gospodarowania odpadami komunalnymi w tym:</w:t>
      </w:r>
    </w:p>
    <w:p w14:paraId="71D45B48"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wydatki osobowe niezaliczone do wynagrodzeń,</w:t>
      </w:r>
    </w:p>
    <w:p w14:paraId="7ABED3A9"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wynagrodzenia osobowe dla pracowników,</w:t>
      </w:r>
    </w:p>
    <w:p w14:paraId="05CAFA00"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dodatkowe wynagrodzenia roczne,</w:t>
      </w:r>
    </w:p>
    <w:p w14:paraId="56E5925D"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składki na ubezpieczenia społeczne,</w:t>
      </w:r>
    </w:p>
    <w:p w14:paraId="402CD4C0"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 xml:space="preserve">składki na Fundusz Pracy oraz Fundusz Solidarnościowy, </w:t>
      </w:r>
    </w:p>
    <w:p w14:paraId="12EA90DC"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wynagrodzenia bezosobowe,</w:t>
      </w:r>
    </w:p>
    <w:p w14:paraId="4BC409DC" w14:textId="77777777" w:rsidR="00875180" w:rsidRPr="00875180" w:rsidRDefault="00875180" w:rsidP="00875180">
      <w:pPr>
        <w:widowControl w:val="0"/>
        <w:numPr>
          <w:ilvl w:val="0"/>
          <w:numId w:val="5"/>
        </w:numPr>
        <w:tabs>
          <w:tab w:val="left" w:pos="5529"/>
        </w:tabs>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nagrody konkursowe,</w:t>
      </w:r>
    </w:p>
    <w:p w14:paraId="3ABB10C4"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zakup materiałów i wyposażenia,</w:t>
      </w:r>
    </w:p>
    <w:p w14:paraId="357F12DC"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zakup środków żywności,</w:t>
      </w:r>
    </w:p>
    <w:p w14:paraId="67034BB9"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zakup usług remontowych,</w:t>
      </w:r>
    </w:p>
    <w:p w14:paraId="047CF531"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zakup usług zdrowotnych,</w:t>
      </w:r>
    </w:p>
    <w:p w14:paraId="48D70B61"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zakup usług pozostałych,</w:t>
      </w:r>
    </w:p>
    <w:p w14:paraId="7CDC5303"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opłaty z tytułu zakupu usług telekomunikacyjnych,</w:t>
      </w:r>
    </w:p>
    <w:p w14:paraId="2B69A4EF"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 xml:space="preserve">zakup usług obejmujących wykonanie ekspertyz, analiz i opinii. </w:t>
      </w:r>
    </w:p>
    <w:p w14:paraId="0EE92EA2"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opłaty za administrowanie i czynsze za budynki, lokale i pomieszczenia garażowe,</w:t>
      </w:r>
    </w:p>
    <w:p w14:paraId="22AEAD1C"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podróże służbowe krajowe,</w:t>
      </w:r>
    </w:p>
    <w:p w14:paraId="2233BDC0"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podróże służbowe zagraniczne,</w:t>
      </w:r>
    </w:p>
    <w:p w14:paraId="36033988"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różne opłaty i składki,</w:t>
      </w:r>
    </w:p>
    <w:p w14:paraId="34C2D486"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odpisy na Zakładowy Fundusz Świadczeń Socjalnych,</w:t>
      </w:r>
    </w:p>
    <w:p w14:paraId="315FE269"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opłaty na rzecz budżetów jednostek samorządu terytorialnego,</w:t>
      </w:r>
    </w:p>
    <w:p w14:paraId="467DA5CB"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pozostałe odsetki,</w:t>
      </w:r>
    </w:p>
    <w:p w14:paraId="5D4E39CE"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koszty postępowania sądowego i prokuratorskiego,</w:t>
      </w:r>
    </w:p>
    <w:p w14:paraId="1D0C849B"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szkolenia pracowników niebędących członkami korpusu służby cywilnej,</w:t>
      </w:r>
    </w:p>
    <w:p w14:paraId="0447EFF3"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wpłaty na PPK finansowane przez podmiot zatrudniający,</w:t>
      </w:r>
    </w:p>
    <w:p w14:paraId="56CCF53F"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wydatki majątkowe,</w:t>
      </w:r>
    </w:p>
    <w:p w14:paraId="0FE96607" w14:textId="77777777" w:rsidR="00875180" w:rsidRPr="00875180" w:rsidRDefault="00875180" w:rsidP="00875180">
      <w:pPr>
        <w:widowControl w:val="0"/>
        <w:numPr>
          <w:ilvl w:val="0"/>
          <w:numId w:val="5"/>
        </w:numPr>
        <w:adjustRightInd w:val="0"/>
        <w:spacing w:after="0" w:line="240" w:lineRule="auto"/>
        <w:ind w:left="714" w:hanging="357"/>
        <w:jc w:val="both"/>
        <w:textAlignment w:val="baseline"/>
        <w:rPr>
          <w:rFonts w:eastAsia="Calibri" w:cstheme="minorHAnsi"/>
          <w:lang w:eastAsia="pl-PL" w:bidi="pl-PL"/>
        </w:rPr>
      </w:pPr>
      <w:r w:rsidRPr="00875180">
        <w:rPr>
          <w:rFonts w:eastAsia="Calibri" w:cstheme="minorHAnsi"/>
          <w:lang w:eastAsia="pl-PL" w:bidi="pl-PL"/>
        </w:rPr>
        <w:t>rezerwy.</w:t>
      </w:r>
    </w:p>
    <w:p w14:paraId="07FBE2DA" w14:textId="3FD44692" w:rsidR="00875180" w:rsidRPr="00875180" w:rsidRDefault="00875180" w:rsidP="00875180">
      <w:pPr>
        <w:spacing w:after="0"/>
        <w:ind w:firstLine="357"/>
        <w:jc w:val="both"/>
        <w:rPr>
          <w:rFonts w:eastAsia="Calibri" w:cstheme="minorHAnsi"/>
          <w:color w:val="FF0000"/>
          <w:lang w:eastAsia="pl-PL" w:bidi="pl-PL"/>
        </w:rPr>
      </w:pPr>
      <w:r w:rsidRPr="00875180">
        <w:rPr>
          <w:rFonts w:eastAsia="Times New Roman" w:cs="Calibri"/>
          <w:bCs/>
          <w:lang w:eastAsia="x-none" w:bidi="pl-PL"/>
        </w:rPr>
        <w:t xml:space="preserve">Planowane wydatki w 2024r. zostały zwiększone w stosunku do wykonania za 2023r. Przyczyną zwiększenia planu w tym zakresie są między innymi wydatki związane z gospodarką odpadami komunalnymi. Koszty usług świadczone przez firmy wywozowe oraz zajmujące się prowadzeniem punktów selektywnej zbiórki odpadów komunalnych uległy zwiększeniu przede wszystkim na skutek zwiększenia szacunkowej masy odpadów i jednostkowych kosztów świadczonych usług. </w:t>
      </w:r>
    </w:p>
    <w:p w14:paraId="653A8389" w14:textId="77777777" w:rsidR="00875180" w:rsidRPr="00875180" w:rsidRDefault="00875180" w:rsidP="00875180">
      <w:pPr>
        <w:spacing w:after="0"/>
        <w:jc w:val="both"/>
        <w:rPr>
          <w:rFonts w:eastAsia="Calibri" w:cstheme="minorHAnsi"/>
          <w:color w:val="FF0000"/>
          <w:lang w:eastAsia="pl-PL" w:bidi="pl-PL"/>
        </w:rPr>
      </w:pPr>
    </w:p>
    <w:p w14:paraId="10D4FD68" w14:textId="77777777" w:rsidR="00875180" w:rsidRPr="00875180" w:rsidRDefault="00875180" w:rsidP="005E5561">
      <w:pPr>
        <w:numPr>
          <w:ilvl w:val="0"/>
          <w:numId w:val="2"/>
        </w:numPr>
        <w:spacing w:after="0" w:line="240" w:lineRule="auto"/>
        <w:contextualSpacing/>
        <w:jc w:val="both"/>
        <w:rPr>
          <w:rFonts w:eastAsia="Calibri" w:cstheme="minorHAnsi"/>
          <w:b/>
          <w:lang w:eastAsia="pl-PL" w:bidi="pl-PL"/>
        </w:rPr>
      </w:pPr>
      <w:r w:rsidRPr="00875180">
        <w:rPr>
          <w:rFonts w:eastAsia="Calibri" w:cstheme="minorHAnsi"/>
          <w:b/>
          <w:lang w:eastAsia="pl-PL" w:bidi="pl-PL"/>
        </w:rPr>
        <w:t>Wynik budżetu, przeznaczenie nadwyżki albo sposób sfinansowania deficytu.</w:t>
      </w:r>
    </w:p>
    <w:p w14:paraId="560A4211" w14:textId="7012655B" w:rsidR="00875180" w:rsidRPr="00875180" w:rsidRDefault="00875180" w:rsidP="00875180">
      <w:pPr>
        <w:spacing w:after="0"/>
        <w:ind w:firstLine="357"/>
        <w:jc w:val="both"/>
        <w:rPr>
          <w:rFonts w:eastAsia="Calibri" w:cstheme="minorHAnsi"/>
          <w:lang w:eastAsia="pl-PL" w:bidi="pl-PL"/>
        </w:rPr>
      </w:pPr>
      <w:bookmarkStart w:id="13" w:name="_Hlk14934499"/>
      <w:r w:rsidRPr="00875180">
        <w:rPr>
          <w:rFonts w:eastAsia="Calibri" w:cstheme="minorHAnsi"/>
          <w:lang w:eastAsia="pl-PL" w:bidi="pl-PL"/>
        </w:rPr>
        <w:t xml:space="preserve">W roku 2024 </w:t>
      </w:r>
      <w:bookmarkStart w:id="14" w:name="_Hlk148830907"/>
      <w:r w:rsidRPr="00875180">
        <w:rPr>
          <w:rFonts w:eastAsia="Calibri" w:cstheme="minorHAnsi"/>
          <w:lang w:eastAsia="pl-PL" w:bidi="pl-PL"/>
        </w:rPr>
        <w:t xml:space="preserve">planowane wydatki ogółem równe są planowanym dochodom ogółem powiększonym o nadwyżkę budżetową z lat ubiegłych. Dochody planowane w 2024 r. wynoszą </w:t>
      </w:r>
      <w:r w:rsidR="00435A8C">
        <w:rPr>
          <w:rFonts w:eastAsia="Calibri" w:cstheme="minorHAnsi"/>
          <w:lang w:eastAsia="pl-PL" w:bidi="pl-PL"/>
        </w:rPr>
        <w:t>91.679.000</w:t>
      </w:r>
      <w:r w:rsidRPr="00875180">
        <w:rPr>
          <w:rFonts w:eastAsia="Calibri" w:cstheme="minorHAnsi"/>
          <w:lang w:eastAsia="pl-PL" w:bidi="pl-PL"/>
        </w:rPr>
        <w:t xml:space="preserve"> zł (w tym bieżące </w:t>
      </w:r>
      <w:r w:rsidR="00435A8C">
        <w:rPr>
          <w:rFonts w:eastAsia="Calibri" w:cstheme="minorHAnsi"/>
          <w:lang w:eastAsia="pl-PL" w:bidi="pl-PL"/>
        </w:rPr>
        <w:t>91.581.000</w:t>
      </w:r>
      <w:r w:rsidRPr="00875180">
        <w:rPr>
          <w:rFonts w:eastAsia="Calibri" w:cstheme="minorHAnsi"/>
          <w:lang w:eastAsia="pl-PL" w:bidi="pl-PL"/>
        </w:rPr>
        <w:t xml:space="preserve"> zł, majątkowe </w:t>
      </w:r>
      <w:r w:rsidR="00435A8C">
        <w:rPr>
          <w:rFonts w:eastAsia="Calibri" w:cstheme="minorHAnsi"/>
          <w:lang w:eastAsia="pl-PL" w:bidi="pl-PL"/>
        </w:rPr>
        <w:t>98.000</w:t>
      </w:r>
      <w:r w:rsidRPr="00875180">
        <w:rPr>
          <w:rFonts w:eastAsia="Calibri" w:cstheme="minorHAnsi"/>
          <w:lang w:eastAsia="pl-PL" w:bidi="pl-PL"/>
        </w:rPr>
        <w:t xml:space="preserve"> zł). Przychody pochodzące z nadwyżki budżetowej z lat ubiegłych planowane na 2024 r. wynoszą 7.921.000 zł. Planowane wydatki na 2024 r. określono w wysokości 9</w:t>
      </w:r>
      <w:r w:rsidR="00435A8C">
        <w:rPr>
          <w:rFonts w:eastAsia="Calibri" w:cstheme="minorHAnsi"/>
          <w:lang w:eastAsia="pl-PL" w:bidi="pl-PL"/>
        </w:rPr>
        <w:t>9.600.000</w:t>
      </w:r>
      <w:r w:rsidRPr="00875180">
        <w:rPr>
          <w:rFonts w:eastAsia="Calibri" w:cstheme="minorHAnsi"/>
          <w:lang w:eastAsia="pl-PL" w:bidi="pl-PL"/>
        </w:rPr>
        <w:t xml:space="preserve"> zł (w tym bieżące </w:t>
      </w:r>
      <w:r w:rsidR="00435A8C">
        <w:rPr>
          <w:rFonts w:eastAsia="Calibri" w:cstheme="minorHAnsi"/>
          <w:lang w:eastAsia="pl-PL" w:bidi="pl-PL"/>
        </w:rPr>
        <w:t>99.316.000</w:t>
      </w:r>
      <w:r w:rsidRPr="00875180">
        <w:rPr>
          <w:rFonts w:eastAsia="Calibri" w:cstheme="minorHAnsi"/>
          <w:lang w:eastAsia="pl-PL" w:bidi="pl-PL"/>
        </w:rPr>
        <w:t xml:space="preserve"> zł, majątkowe </w:t>
      </w:r>
      <w:r w:rsidR="00435A8C">
        <w:rPr>
          <w:rFonts w:eastAsia="Calibri" w:cstheme="minorHAnsi"/>
          <w:lang w:eastAsia="pl-PL" w:bidi="pl-PL"/>
        </w:rPr>
        <w:t>284</w:t>
      </w:r>
      <w:r w:rsidRPr="00875180">
        <w:rPr>
          <w:rFonts w:eastAsia="Calibri" w:cstheme="minorHAnsi"/>
          <w:lang w:eastAsia="pl-PL" w:bidi="pl-PL"/>
        </w:rPr>
        <w:t>.000 zł).</w:t>
      </w:r>
    </w:p>
    <w:bookmarkEnd w:id="14"/>
    <w:p w14:paraId="6295645C" w14:textId="7F403EDA" w:rsidR="00875180" w:rsidRPr="00875180" w:rsidRDefault="00875180" w:rsidP="00875180">
      <w:pPr>
        <w:spacing w:after="0"/>
        <w:ind w:firstLine="357"/>
        <w:jc w:val="both"/>
        <w:rPr>
          <w:rFonts w:eastAsia="Calibri" w:cstheme="minorHAnsi"/>
          <w:lang w:eastAsia="pl-PL" w:bidi="pl-PL"/>
        </w:rPr>
      </w:pPr>
      <w:r w:rsidRPr="00875180">
        <w:rPr>
          <w:rFonts w:eastAsia="Calibri" w:cstheme="minorHAnsi"/>
          <w:lang w:eastAsia="pl-PL" w:bidi="pl-PL"/>
        </w:rPr>
        <w:t xml:space="preserve">W roku 2025 również planowane wydatki ogółem równe są planowanym dochodom ogółem powiększonym o nadwyżkę budżetową z lat ubiegłych. Dochody planowane w 2025 r. </w:t>
      </w:r>
      <w:r w:rsidR="00435A8C">
        <w:rPr>
          <w:rFonts w:eastAsia="Calibri" w:cstheme="minorHAnsi"/>
          <w:lang w:eastAsia="pl-PL" w:bidi="pl-PL"/>
        </w:rPr>
        <w:t xml:space="preserve">zachowane zostały na poziomie planu z 2024r. pomniejszonego o jednorazowe wpływy </w:t>
      </w:r>
      <w:r w:rsidRPr="00875180">
        <w:rPr>
          <w:rFonts w:eastAsia="Calibri" w:cstheme="minorHAnsi"/>
          <w:lang w:eastAsia="pl-PL" w:bidi="pl-PL"/>
        </w:rPr>
        <w:t xml:space="preserve">i wynoszą </w:t>
      </w:r>
      <w:r w:rsidR="00435A8C">
        <w:rPr>
          <w:rFonts w:eastAsia="Calibri" w:cstheme="minorHAnsi"/>
          <w:lang w:eastAsia="pl-PL" w:bidi="pl-PL"/>
        </w:rPr>
        <w:t>91.398.000</w:t>
      </w:r>
      <w:r w:rsidRPr="00875180">
        <w:rPr>
          <w:rFonts w:eastAsia="Calibri" w:cstheme="minorHAnsi"/>
          <w:lang w:eastAsia="pl-PL" w:bidi="pl-PL"/>
        </w:rPr>
        <w:t xml:space="preserve"> zł (w tym bieżące 9</w:t>
      </w:r>
      <w:r w:rsidR="00435A8C">
        <w:rPr>
          <w:rFonts w:eastAsia="Calibri" w:cstheme="minorHAnsi"/>
          <w:lang w:eastAsia="pl-PL" w:bidi="pl-PL"/>
        </w:rPr>
        <w:t>1.398.000</w:t>
      </w:r>
      <w:r w:rsidRPr="00875180">
        <w:rPr>
          <w:rFonts w:eastAsia="Calibri" w:cstheme="minorHAnsi"/>
          <w:lang w:eastAsia="pl-PL" w:bidi="pl-PL"/>
        </w:rPr>
        <w:t xml:space="preserve"> zł, majątkowe 0 zł). Przychody pochodzące z nadwyżki budżetowej z lat ubiegłych planowane na 2025 r. wynoszą </w:t>
      </w:r>
      <w:r w:rsidR="00435A8C">
        <w:rPr>
          <w:rFonts w:eastAsia="Calibri" w:cstheme="minorHAnsi"/>
          <w:lang w:eastAsia="pl-PL" w:bidi="pl-PL"/>
        </w:rPr>
        <w:t>9.240.</w:t>
      </w:r>
      <w:r w:rsidRPr="00875180">
        <w:rPr>
          <w:rFonts w:eastAsia="Calibri" w:cstheme="minorHAnsi"/>
          <w:lang w:eastAsia="pl-PL" w:bidi="pl-PL"/>
        </w:rPr>
        <w:t>000 zł. Planowane wydatki na 202</w:t>
      </w:r>
      <w:r w:rsidR="00435A8C">
        <w:rPr>
          <w:rFonts w:eastAsia="Calibri" w:cstheme="minorHAnsi"/>
          <w:lang w:eastAsia="pl-PL" w:bidi="pl-PL"/>
        </w:rPr>
        <w:t>5</w:t>
      </w:r>
      <w:r w:rsidRPr="00875180">
        <w:rPr>
          <w:rFonts w:eastAsia="Calibri" w:cstheme="minorHAnsi"/>
          <w:lang w:eastAsia="pl-PL" w:bidi="pl-PL"/>
        </w:rPr>
        <w:t xml:space="preserve"> r. określono w wysokości </w:t>
      </w:r>
      <w:r w:rsidR="00435A8C">
        <w:rPr>
          <w:rFonts w:eastAsia="Calibri" w:cstheme="minorHAnsi"/>
          <w:lang w:eastAsia="pl-PL" w:bidi="pl-PL"/>
        </w:rPr>
        <w:t>100.638.000</w:t>
      </w:r>
      <w:r w:rsidRPr="00875180">
        <w:rPr>
          <w:rFonts w:eastAsia="Calibri" w:cstheme="minorHAnsi"/>
          <w:lang w:eastAsia="pl-PL" w:bidi="pl-PL"/>
        </w:rPr>
        <w:t xml:space="preserve"> zł (w tym bieżące </w:t>
      </w:r>
      <w:r w:rsidR="00435A8C">
        <w:rPr>
          <w:rFonts w:eastAsia="Calibri" w:cstheme="minorHAnsi"/>
          <w:lang w:eastAsia="pl-PL" w:bidi="pl-PL"/>
        </w:rPr>
        <w:t>100.638.000</w:t>
      </w:r>
      <w:r w:rsidRPr="00875180">
        <w:rPr>
          <w:rFonts w:eastAsia="Calibri" w:cstheme="minorHAnsi"/>
          <w:lang w:eastAsia="pl-PL" w:bidi="pl-PL"/>
        </w:rPr>
        <w:t xml:space="preserve"> zł, majątkowe 0 zł).</w:t>
      </w:r>
    </w:p>
    <w:p w14:paraId="183803A0" w14:textId="77777777" w:rsidR="00875180" w:rsidRPr="00875180" w:rsidRDefault="00875180" w:rsidP="00875180">
      <w:pPr>
        <w:spacing w:after="0"/>
        <w:ind w:firstLine="357"/>
        <w:jc w:val="both"/>
        <w:rPr>
          <w:rFonts w:eastAsia="Calibri" w:cstheme="minorHAnsi"/>
          <w:lang w:eastAsia="pl-PL" w:bidi="pl-PL"/>
        </w:rPr>
      </w:pPr>
      <w:r w:rsidRPr="00875180">
        <w:rPr>
          <w:rFonts w:eastAsia="Calibri" w:cstheme="minorHAnsi"/>
          <w:lang w:eastAsia="pl-PL" w:bidi="pl-PL"/>
        </w:rPr>
        <w:t>W latach 2026-2027 zaplanowane dochody równe są planowanym wydatkom, wobec powyższego nie planuje się ani nadwyżki ani deficytu budżetowego. Z uwagi na planowany zrównoważony budżet nie przewidziano możliwości zaciągania zobowiązań długoterminowych, jak również konieczności ich spłaty.</w:t>
      </w:r>
    </w:p>
    <w:p w14:paraId="37EFE1AC" w14:textId="77777777" w:rsidR="00875180" w:rsidRPr="00875180" w:rsidRDefault="00875180" w:rsidP="00875180">
      <w:pPr>
        <w:spacing w:after="0"/>
        <w:ind w:firstLine="357"/>
        <w:jc w:val="both"/>
        <w:rPr>
          <w:rFonts w:eastAsia="Calibri" w:cstheme="minorHAnsi"/>
          <w:lang w:eastAsia="pl-PL" w:bidi="pl-PL"/>
        </w:rPr>
      </w:pPr>
    </w:p>
    <w:bookmarkEnd w:id="13"/>
    <w:p w14:paraId="08B16771" w14:textId="77777777" w:rsidR="00875180" w:rsidRPr="00875180" w:rsidRDefault="00875180" w:rsidP="005E5561">
      <w:pPr>
        <w:numPr>
          <w:ilvl w:val="0"/>
          <w:numId w:val="2"/>
        </w:numPr>
        <w:spacing w:after="0" w:line="240" w:lineRule="auto"/>
        <w:contextualSpacing/>
        <w:jc w:val="both"/>
        <w:rPr>
          <w:rFonts w:eastAsia="Calibri" w:cstheme="minorHAnsi"/>
          <w:b/>
          <w:lang w:eastAsia="pl-PL" w:bidi="pl-PL"/>
        </w:rPr>
      </w:pPr>
      <w:r w:rsidRPr="00875180">
        <w:rPr>
          <w:rFonts w:eastAsia="Calibri" w:cstheme="minorHAnsi"/>
          <w:b/>
          <w:lang w:eastAsia="pl-PL" w:bidi="pl-PL"/>
        </w:rPr>
        <w:t>Przychody i rozchody budżetu.</w:t>
      </w:r>
    </w:p>
    <w:p w14:paraId="18DA195E" w14:textId="77777777" w:rsidR="00875180" w:rsidRPr="00875180" w:rsidRDefault="00875180" w:rsidP="00875180">
      <w:pPr>
        <w:spacing w:after="0"/>
        <w:ind w:firstLine="360"/>
        <w:jc w:val="both"/>
        <w:rPr>
          <w:rFonts w:eastAsia="Calibri" w:cstheme="minorHAnsi"/>
          <w:lang w:eastAsia="pl-PL" w:bidi="pl-PL"/>
        </w:rPr>
      </w:pPr>
      <w:bookmarkStart w:id="15" w:name="_Hlk148831320"/>
      <w:r w:rsidRPr="00875180">
        <w:rPr>
          <w:rFonts w:eastAsia="Calibri" w:cstheme="minorHAnsi"/>
          <w:lang w:eastAsia="pl-PL" w:bidi="pl-PL"/>
        </w:rPr>
        <w:t xml:space="preserve">W 2024 r. ustalono łączną kwotę przychodów budżetu w wysokości 7.921.000 zł, pochodzącą z nadwyżki budżetowej z lat ubiegłych na pokrycie planowanego deficytu w 2024 r. w kwocie 7.921.000zł. </w:t>
      </w:r>
    </w:p>
    <w:bookmarkEnd w:id="15"/>
    <w:p w14:paraId="020BF149" w14:textId="74480E70" w:rsidR="00875180" w:rsidRPr="00875180" w:rsidRDefault="00875180" w:rsidP="00875180">
      <w:pPr>
        <w:spacing w:after="0"/>
        <w:ind w:firstLine="360"/>
        <w:jc w:val="both"/>
        <w:rPr>
          <w:rFonts w:eastAsia="Calibri" w:cstheme="minorHAnsi"/>
          <w:lang w:eastAsia="pl-PL" w:bidi="pl-PL"/>
        </w:rPr>
      </w:pPr>
      <w:r w:rsidRPr="00875180">
        <w:rPr>
          <w:rFonts w:eastAsia="Calibri" w:cstheme="minorHAnsi"/>
          <w:lang w:eastAsia="pl-PL" w:bidi="pl-PL"/>
        </w:rPr>
        <w:t xml:space="preserve">W 2025 r. ustalono łączną kwotę przychodów budżetu w wysokości </w:t>
      </w:r>
      <w:r w:rsidR="00435A8C">
        <w:rPr>
          <w:rFonts w:eastAsia="Calibri" w:cstheme="minorHAnsi"/>
          <w:lang w:eastAsia="pl-PL" w:bidi="pl-PL"/>
        </w:rPr>
        <w:t>9.240</w:t>
      </w:r>
      <w:r w:rsidRPr="00875180">
        <w:rPr>
          <w:rFonts w:eastAsia="Calibri" w:cstheme="minorHAnsi"/>
          <w:lang w:eastAsia="pl-PL" w:bidi="pl-PL"/>
        </w:rPr>
        <w:t xml:space="preserve">.000 zł, pochodzącą z nadwyżki budżetowej z lat ubiegłych na pokrycie planowanego deficytu w 2025 r. w kwocie </w:t>
      </w:r>
      <w:r w:rsidR="00435A8C">
        <w:rPr>
          <w:rFonts w:eastAsia="Calibri" w:cstheme="minorHAnsi"/>
          <w:lang w:eastAsia="pl-PL" w:bidi="pl-PL"/>
        </w:rPr>
        <w:t>9.240.000</w:t>
      </w:r>
      <w:r w:rsidRPr="00875180">
        <w:rPr>
          <w:rFonts w:eastAsia="Calibri" w:cstheme="minorHAnsi"/>
          <w:lang w:eastAsia="pl-PL" w:bidi="pl-PL"/>
        </w:rPr>
        <w:t xml:space="preserve">zł. </w:t>
      </w:r>
    </w:p>
    <w:p w14:paraId="1F343199" w14:textId="4C15411E" w:rsidR="00875180" w:rsidRPr="00875180" w:rsidRDefault="00875180" w:rsidP="00875180">
      <w:pPr>
        <w:spacing w:after="0"/>
        <w:ind w:firstLine="360"/>
        <w:jc w:val="both"/>
        <w:rPr>
          <w:rFonts w:eastAsia="Calibri" w:cstheme="minorHAnsi"/>
          <w:lang w:eastAsia="pl-PL" w:bidi="pl-PL"/>
        </w:rPr>
      </w:pPr>
      <w:r w:rsidRPr="00875180">
        <w:rPr>
          <w:rFonts w:eastAsia="Calibri" w:cstheme="minorHAnsi"/>
          <w:lang w:eastAsia="pl-PL" w:bidi="pl-PL"/>
        </w:rPr>
        <w:t xml:space="preserve">W sumie nadwyżki budżetowe, które planuje się wykorzystać w latach 2024-2025 wynoszą </w:t>
      </w:r>
      <w:r w:rsidR="00435A8C">
        <w:rPr>
          <w:rFonts w:eastAsia="Calibri" w:cstheme="minorHAnsi"/>
          <w:lang w:eastAsia="pl-PL" w:bidi="pl-PL"/>
        </w:rPr>
        <w:t>17.161.000</w:t>
      </w:r>
      <w:r w:rsidRPr="00875180">
        <w:rPr>
          <w:rFonts w:eastAsia="Calibri" w:cstheme="minorHAnsi"/>
          <w:lang w:eastAsia="pl-PL" w:bidi="pl-PL"/>
        </w:rPr>
        <w:t xml:space="preserve"> zł. Poniższa tabela przedstawia jak kształtowały się nadwyżki i deficyty budżetowe w poszczególnych latach.</w:t>
      </w:r>
    </w:p>
    <w:tbl>
      <w:tblPr>
        <w:tblW w:w="5000" w:type="pct"/>
        <w:tblCellMar>
          <w:left w:w="70" w:type="dxa"/>
          <w:right w:w="70" w:type="dxa"/>
        </w:tblCellMar>
        <w:tblLook w:val="04A0" w:firstRow="1" w:lastRow="0" w:firstColumn="1" w:lastColumn="0" w:noHBand="0" w:noVBand="1"/>
      </w:tblPr>
      <w:tblGrid>
        <w:gridCol w:w="6974"/>
        <w:gridCol w:w="2078"/>
      </w:tblGrid>
      <w:tr w:rsidR="00875180" w:rsidRPr="00875180" w14:paraId="2C7B6280" w14:textId="77777777" w:rsidTr="00905764">
        <w:trPr>
          <w:trHeight w:val="300"/>
        </w:trPr>
        <w:tc>
          <w:tcPr>
            <w:tcW w:w="3852" w:type="pct"/>
            <w:tcBorders>
              <w:top w:val="single" w:sz="8" w:space="0" w:color="auto"/>
              <w:left w:val="single" w:sz="8" w:space="0" w:color="auto"/>
              <w:bottom w:val="single" w:sz="8" w:space="0" w:color="auto"/>
              <w:right w:val="single" w:sz="8" w:space="0" w:color="auto"/>
            </w:tcBorders>
            <w:shd w:val="clear" w:color="000000" w:fill="2CE818"/>
            <w:noWrap/>
            <w:vAlign w:val="center"/>
            <w:hideMark/>
          </w:tcPr>
          <w:p w14:paraId="305F7747" w14:textId="77777777" w:rsidR="00875180" w:rsidRPr="00875180" w:rsidRDefault="00875180" w:rsidP="00875180">
            <w:pPr>
              <w:spacing w:after="0" w:line="240" w:lineRule="auto"/>
              <w:jc w:val="both"/>
              <w:rPr>
                <w:rFonts w:ascii="Calibri" w:eastAsia="Times New Roman" w:hAnsi="Calibri" w:cs="Calibri"/>
                <w:b/>
                <w:bCs/>
                <w:color w:val="000000"/>
                <w:lang w:eastAsia="pl-PL" w:bidi="pl-PL"/>
              </w:rPr>
            </w:pPr>
            <w:r w:rsidRPr="00875180">
              <w:rPr>
                <w:rFonts w:ascii="Calibri" w:eastAsia="Times New Roman" w:hAnsi="Calibri" w:cs="Calibri"/>
                <w:b/>
                <w:bCs/>
                <w:color w:val="000000"/>
                <w:lang w:eastAsia="pl-PL" w:bidi="pl-PL"/>
              </w:rPr>
              <w:t>Wyszczególnienie</w:t>
            </w:r>
          </w:p>
        </w:tc>
        <w:tc>
          <w:tcPr>
            <w:tcW w:w="1148" w:type="pct"/>
            <w:tcBorders>
              <w:top w:val="single" w:sz="8" w:space="0" w:color="auto"/>
              <w:left w:val="nil"/>
              <w:bottom w:val="single" w:sz="8" w:space="0" w:color="auto"/>
              <w:right w:val="single" w:sz="8" w:space="0" w:color="auto"/>
            </w:tcBorders>
            <w:shd w:val="clear" w:color="000000" w:fill="2CE818"/>
            <w:noWrap/>
            <w:vAlign w:val="center"/>
            <w:hideMark/>
          </w:tcPr>
          <w:p w14:paraId="596FAE37" w14:textId="77777777" w:rsidR="00875180" w:rsidRPr="00875180" w:rsidRDefault="00875180" w:rsidP="00875180">
            <w:pPr>
              <w:spacing w:after="0" w:line="240" w:lineRule="auto"/>
              <w:jc w:val="center"/>
              <w:rPr>
                <w:rFonts w:ascii="Calibri" w:eastAsia="Times New Roman" w:hAnsi="Calibri" w:cs="Calibri"/>
                <w:b/>
                <w:bCs/>
                <w:color w:val="000000"/>
                <w:lang w:eastAsia="pl-PL" w:bidi="pl-PL"/>
              </w:rPr>
            </w:pPr>
            <w:r w:rsidRPr="00875180">
              <w:rPr>
                <w:rFonts w:ascii="Calibri" w:eastAsia="Times New Roman" w:hAnsi="Calibri" w:cs="Calibri"/>
                <w:b/>
                <w:bCs/>
                <w:color w:val="000000"/>
                <w:lang w:eastAsia="pl-PL" w:bidi="pl-PL"/>
              </w:rPr>
              <w:t xml:space="preserve">Kwota </w:t>
            </w:r>
          </w:p>
        </w:tc>
      </w:tr>
      <w:tr w:rsidR="00875180" w:rsidRPr="00875180" w14:paraId="13BE48AB"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147E9F45"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Nadwyżka budżetowa z 2012 r.</w:t>
            </w:r>
          </w:p>
        </w:tc>
        <w:tc>
          <w:tcPr>
            <w:tcW w:w="1148" w:type="pct"/>
            <w:tcBorders>
              <w:top w:val="nil"/>
              <w:left w:val="nil"/>
              <w:bottom w:val="single" w:sz="8" w:space="0" w:color="auto"/>
              <w:right w:val="single" w:sz="8" w:space="0" w:color="auto"/>
            </w:tcBorders>
            <w:shd w:val="clear" w:color="auto" w:fill="auto"/>
            <w:noWrap/>
            <w:vAlign w:val="center"/>
            <w:hideMark/>
          </w:tcPr>
          <w:p w14:paraId="58B0DA94" w14:textId="77777777" w:rsidR="00875180" w:rsidRPr="00875180" w:rsidRDefault="00875180" w:rsidP="00875180">
            <w:pPr>
              <w:spacing w:after="0" w:line="240" w:lineRule="auto"/>
              <w:jc w:val="right"/>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326 939,57</w:t>
            </w:r>
          </w:p>
        </w:tc>
      </w:tr>
      <w:tr w:rsidR="00875180" w:rsidRPr="00875180" w14:paraId="2B916C63"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05F686FD"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Nadwyżka budżetowa z 2013 r.</w:t>
            </w:r>
          </w:p>
        </w:tc>
        <w:tc>
          <w:tcPr>
            <w:tcW w:w="1148" w:type="pct"/>
            <w:tcBorders>
              <w:top w:val="nil"/>
              <w:left w:val="nil"/>
              <w:bottom w:val="single" w:sz="8" w:space="0" w:color="auto"/>
              <w:right w:val="single" w:sz="8" w:space="0" w:color="auto"/>
            </w:tcBorders>
            <w:shd w:val="clear" w:color="auto" w:fill="auto"/>
            <w:noWrap/>
            <w:vAlign w:val="center"/>
            <w:hideMark/>
          </w:tcPr>
          <w:p w14:paraId="5DA55A98" w14:textId="77777777" w:rsidR="00875180" w:rsidRPr="00875180" w:rsidRDefault="00875180" w:rsidP="00875180">
            <w:pPr>
              <w:spacing w:after="0" w:line="240" w:lineRule="auto"/>
              <w:jc w:val="right"/>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3 433 368,96</w:t>
            </w:r>
          </w:p>
        </w:tc>
      </w:tr>
      <w:tr w:rsidR="00875180" w:rsidRPr="00875180" w14:paraId="3D06776E"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04F7CC6A"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Nadwyżka budżetowa z 2014 r.</w:t>
            </w:r>
          </w:p>
        </w:tc>
        <w:tc>
          <w:tcPr>
            <w:tcW w:w="1148" w:type="pct"/>
            <w:tcBorders>
              <w:top w:val="nil"/>
              <w:left w:val="nil"/>
              <w:bottom w:val="single" w:sz="8" w:space="0" w:color="auto"/>
              <w:right w:val="single" w:sz="8" w:space="0" w:color="auto"/>
            </w:tcBorders>
            <w:shd w:val="clear" w:color="auto" w:fill="auto"/>
            <w:noWrap/>
            <w:vAlign w:val="center"/>
            <w:hideMark/>
          </w:tcPr>
          <w:p w14:paraId="3169A5B2" w14:textId="77777777" w:rsidR="00875180" w:rsidRPr="00875180" w:rsidRDefault="00875180" w:rsidP="00875180">
            <w:pPr>
              <w:spacing w:after="0" w:line="240" w:lineRule="auto"/>
              <w:jc w:val="right"/>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1 943 945,81</w:t>
            </w:r>
          </w:p>
        </w:tc>
      </w:tr>
      <w:tr w:rsidR="00875180" w:rsidRPr="00875180" w14:paraId="1CB108EB"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3C2081AA"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Nadwyżka budżetowa z 2015 r.</w:t>
            </w:r>
          </w:p>
        </w:tc>
        <w:tc>
          <w:tcPr>
            <w:tcW w:w="1148" w:type="pct"/>
            <w:tcBorders>
              <w:top w:val="nil"/>
              <w:left w:val="nil"/>
              <w:bottom w:val="single" w:sz="8" w:space="0" w:color="auto"/>
              <w:right w:val="single" w:sz="8" w:space="0" w:color="auto"/>
            </w:tcBorders>
            <w:shd w:val="clear" w:color="auto" w:fill="auto"/>
            <w:noWrap/>
            <w:vAlign w:val="center"/>
            <w:hideMark/>
          </w:tcPr>
          <w:p w14:paraId="461B3445" w14:textId="77777777" w:rsidR="00875180" w:rsidRPr="00875180" w:rsidRDefault="00875180" w:rsidP="00875180">
            <w:pPr>
              <w:spacing w:after="0" w:line="240" w:lineRule="auto"/>
              <w:jc w:val="right"/>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297 637,48</w:t>
            </w:r>
          </w:p>
        </w:tc>
      </w:tr>
      <w:tr w:rsidR="00875180" w:rsidRPr="00875180" w14:paraId="497DC3B0"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4EAFEEA5"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Deficyt budżetowy z 2016 r.</w:t>
            </w:r>
          </w:p>
        </w:tc>
        <w:tc>
          <w:tcPr>
            <w:tcW w:w="1148" w:type="pct"/>
            <w:tcBorders>
              <w:top w:val="nil"/>
              <w:left w:val="nil"/>
              <w:bottom w:val="single" w:sz="8" w:space="0" w:color="auto"/>
              <w:right w:val="single" w:sz="8" w:space="0" w:color="auto"/>
            </w:tcBorders>
            <w:shd w:val="clear" w:color="auto" w:fill="auto"/>
            <w:noWrap/>
            <w:vAlign w:val="center"/>
            <w:hideMark/>
          </w:tcPr>
          <w:p w14:paraId="4E631086" w14:textId="77777777" w:rsidR="00875180" w:rsidRPr="00875180" w:rsidRDefault="00875180" w:rsidP="00875180">
            <w:pPr>
              <w:spacing w:after="0" w:line="240" w:lineRule="auto"/>
              <w:jc w:val="right"/>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-2 282 026,40</w:t>
            </w:r>
          </w:p>
        </w:tc>
      </w:tr>
      <w:tr w:rsidR="00875180" w:rsidRPr="00875180" w14:paraId="29AA7A57"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78C91D10"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Nadwyżka budżetowa z 2017 r.</w:t>
            </w:r>
          </w:p>
        </w:tc>
        <w:tc>
          <w:tcPr>
            <w:tcW w:w="1148" w:type="pct"/>
            <w:tcBorders>
              <w:top w:val="nil"/>
              <w:left w:val="nil"/>
              <w:bottom w:val="single" w:sz="8" w:space="0" w:color="auto"/>
              <w:right w:val="single" w:sz="8" w:space="0" w:color="auto"/>
            </w:tcBorders>
            <w:shd w:val="clear" w:color="auto" w:fill="auto"/>
            <w:noWrap/>
            <w:vAlign w:val="center"/>
            <w:hideMark/>
          </w:tcPr>
          <w:p w14:paraId="566CDEC1" w14:textId="77777777" w:rsidR="00875180" w:rsidRPr="00875180" w:rsidRDefault="00875180" w:rsidP="00875180">
            <w:pPr>
              <w:spacing w:after="0" w:line="240" w:lineRule="auto"/>
              <w:jc w:val="right"/>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4 804 254,02</w:t>
            </w:r>
          </w:p>
        </w:tc>
      </w:tr>
      <w:tr w:rsidR="00875180" w:rsidRPr="00875180" w14:paraId="2E301E4C"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0C24287C"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Nadwyżka budżetowa z 2018 r.</w:t>
            </w:r>
          </w:p>
        </w:tc>
        <w:tc>
          <w:tcPr>
            <w:tcW w:w="1148" w:type="pct"/>
            <w:tcBorders>
              <w:top w:val="nil"/>
              <w:left w:val="nil"/>
              <w:bottom w:val="single" w:sz="8" w:space="0" w:color="auto"/>
              <w:right w:val="single" w:sz="8" w:space="0" w:color="auto"/>
            </w:tcBorders>
            <w:shd w:val="clear" w:color="auto" w:fill="auto"/>
            <w:noWrap/>
            <w:vAlign w:val="center"/>
            <w:hideMark/>
          </w:tcPr>
          <w:p w14:paraId="6231DE75" w14:textId="77777777" w:rsidR="00875180" w:rsidRPr="00875180" w:rsidRDefault="00875180" w:rsidP="00875180">
            <w:pPr>
              <w:spacing w:after="0" w:line="240" w:lineRule="auto"/>
              <w:jc w:val="right"/>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3 081 723,33</w:t>
            </w:r>
          </w:p>
        </w:tc>
      </w:tr>
      <w:tr w:rsidR="00875180" w:rsidRPr="00875180" w14:paraId="0A81F0BC"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070723C0"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Deficyt budżetowy z 2019 r.</w:t>
            </w:r>
          </w:p>
        </w:tc>
        <w:tc>
          <w:tcPr>
            <w:tcW w:w="1148" w:type="pct"/>
            <w:tcBorders>
              <w:top w:val="nil"/>
              <w:left w:val="nil"/>
              <w:bottom w:val="single" w:sz="8" w:space="0" w:color="auto"/>
              <w:right w:val="single" w:sz="8" w:space="0" w:color="auto"/>
            </w:tcBorders>
            <w:shd w:val="clear" w:color="auto" w:fill="auto"/>
            <w:noWrap/>
            <w:vAlign w:val="center"/>
            <w:hideMark/>
          </w:tcPr>
          <w:p w14:paraId="37F343EF" w14:textId="77777777" w:rsidR="00875180" w:rsidRPr="00875180" w:rsidRDefault="00875180" w:rsidP="00875180">
            <w:pPr>
              <w:spacing w:after="0" w:line="240" w:lineRule="auto"/>
              <w:jc w:val="right"/>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-4 019 561,41</w:t>
            </w:r>
          </w:p>
        </w:tc>
      </w:tr>
      <w:tr w:rsidR="00875180" w:rsidRPr="00875180" w14:paraId="09C34619"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35FD05A9"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Deficyt budżetowy z 2020 r.</w:t>
            </w:r>
          </w:p>
        </w:tc>
        <w:tc>
          <w:tcPr>
            <w:tcW w:w="1148" w:type="pct"/>
            <w:tcBorders>
              <w:top w:val="nil"/>
              <w:left w:val="nil"/>
              <w:bottom w:val="single" w:sz="8" w:space="0" w:color="auto"/>
              <w:right w:val="single" w:sz="8" w:space="0" w:color="auto"/>
            </w:tcBorders>
            <w:shd w:val="clear" w:color="auto" w:fill="auto"/>
            <w:noWrap/>
            <w:vAlign w:val="center"/>
            <w:hideMark/>
          </w:tcPr>
          <w:p w14:paraId="46CEE20F" w14:textId="77777777" w:rsidR="00875180" w:rsidRPr="00875180" w:rsidRDefault="00875180" w:rsidP="00875180">
            <w:pPr>
              <w:spacing w:after="0" w:line="240" w:lineRule="auto"/>
              <w:jc w:val="right"/>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-5 475 837,55</w:t>
            </w:r>
          </w:p>
        </w:tc>
      </w:tr>
      <w:tr w:rsidR="00875180" w:rsidRPr="00875180" w14:paraId="00DFAEF2"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2364EF19"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Deficyt budżetowy z 2021 r.</w:t>
            </w:r>
          </w:p>
        </w:tc>
        <w:tc>
          <w:tcPr>
            <w:tcW w:w="1148" w:type="pct"/>
            <w:tcBorders>
              <w:top w:val="nil"/>
              <w:left w:val="nil"/>
              <w:bottom w:val="single" w:sz="8" w:space="0" w:color="auto"/>
              <w:right w:val="single" w:sz="8" w:space="0" w:color="auto"/>
            </w:tcBorders>
            <w:shd w:val="clear" w:color="auto" w:fill="auto"/>
            <w:noWrap/>
            <w:vAlign w:val="center"/>
            <w:hideMark/>
          </w:tcPr>
          <w:p w14:paraId="72354687" w14:textId="77777777" w:rsidR="00875180" w:rsidRPr="00875180" w:rsidRDefault="00875180" w:rsidP="00875180">
            <w:pPr>
              <w:spacing w:after="0" w:line="240" w:lineRule="auto"/>
              <w:jc w:val="right"/>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-717 201,56</w:t>
            </w:r>
          </w:p>
        </w:tc>
      </w:tr>
      <w:tr w:rsidR="00875180" w:rsidRPr="00875180" w14:paraId="72A006A1"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hideMark/>
          </w:tcPr>
          <w:p w14:paraId="20471DCF" w14:textId="77777777" w:rsidR="00875180" w:rsidRPr="00875180" w:rsidRDefault="00875180" w:rsidP="00875180">
            <w:pPr>
              <w:spacing w:after="0" w:line="240" w:lineRule="auto"/>
              <w:jc w:val="both"/>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Nadwyżka budżetowa z 2022 r.</w:t>
            </w:r>
          </w:p>
        </w:tc>
        <w:tc>
          <w:tcPr>
            <w:tcW w:w="1148" w:type="pct"/>
            <w:tcBorders>
              <w:top w:val="nil"/>
              <w:left w:val="nil"/>
              <w:bottom w:val="single" w:sz="8" w:space="0" w:color="auto"/>
              <w:right w:val="single" w:sz="8" w:space="0" w:color="auto"/>
            </w:tcBorders>
            <w:shd w:val="clear" w:color="auto" w:fill="auto"/>
            <w:noWrap/>
            <w:vAlign w:val="center"/>
            <w:hideMark/>
          </w:tcPr>
          <w:p w14:paraId="634F41E6" w14:textId="77777777" w:rsidR="00875180" w:rsidRPr="00875180" w:rsidRDefault="00875180" w:rsidP="00875180">
            <w:pPr>
              <w:spacing w:after="0" w:line="240" w:lineRule="auto"/>
              <w:jc w:val="right"/>
              <w:rPr>
                <w:rFonts w:ascii="Calibri" w:eastAsia="Times New Roman" w:hAnsi="Calibri" w:cs="Calibri"/>
                <w:color w:val="000000"/>
                <w:lang w:eastAsia="pl-PL" w:bidi="pl-PL"/>
              </w:rPr>
            </w:pPr>
            <w:r w:rsidRPr="00875180">
              <w:rPr>
                <w:rFonts w:ascii="Calibri" w:eastAsia="Times New Roman" w:hAnsi="Calibri" w:cs="Calibri"/>
                <w:color w:val="000000"/>
                <w:lang w:eastAsia="pl-PL" w:bidi="pl-PL"/>
              </w:rPr>
              <w:t>11 302 210,02</w:t>
            </w:r>
          </w:p>
        </w:tc>
      </w:tr>
      <w:tr w:rsidR="00435A8C" w:rsidRPr="00875180" w14:paraId="2B33809E" w14:textId="77777777" w:rsidTr="00905764">
        <w:trPr>
          <w:trHeight w:val="300"/>
        </w:trPr>
        <w:tc>
          <w:tcPr>
            <w:tcW w:w="3852" w:type="pct"/>
            <w:tcBorders>
              <w:top w:val="nil"/>
              <w:left w:val="single" w:sz="8" w:space="0" w:color="auto"/>
              <w:bottom w:val="single" w:sz="8" w:space="0" w:color="auto"/>
              <w:right w:val="single" w:sz="8" w:space="0" w:color="auto"/>
            </w:tcBorders>
            <w:shd w:val="clear" w:color="auto" w:fill="auto"/>
            <w:noWrap/>
            <w:vAlign w:val="center"/>
          </w:tcPr>
          <w:p w14:paraId="3D7CCF58" w14:textId="0E368316" w:rsidR="00435A8C" w:rsidRPr="00875180" w:rsidRDefault="00435A8C" w:rsidP="00875180">
            <w:pPr>
              <w:spacing w:after="0" w:line="240" w:lineRule="auto"/>
              <w:jc w:val="both"/>
              <w:rPr>
                <w:rFonts w:ascii="Calibri" w:eastAsia="Times New Roman" w:hAnsi="Calibri" w:cs="Calibri"/>
                <w:color w:val="000000"/>
                <w:lang w:eastAsia="pl-PL" w:bidi="pl-PL"/>
              </w:rPr>
            </w:pPr>
            <w:r>
              <w:rPr>
                <w:rFonts w:ascii="Calibri" w:eastAsia="Times New Roman" w:hAnsi="Calibri" w:cs="Calibri"/>
                <w:color w:val="000000"/>
                <w:lang w:eastAsia="pl-PL" w:bidi="pl-PL"/>
              </w:rPr>
              <w:t>Nadwyżka budżetowa za 2023 r.</w:t>
            </w:r>
          </w:p>
        </w:tc>
        <w:tc>
          <w:tcPr>
            <w:tcW w:w="1148" w:type="pct"/>
            <w:tcBorders>
              <w:top w:val="nil"/>
              <w:left w:val="nil"/>
              <w:bottom w:val="single" w:sz="8" w:space="0" w:color="auto"/>
              <w:right w:val="single" w:sz="8" w:space="0" w:color="auto"/>
            </w:tcBorders>
            <w:shd w:val="clear" w:color="auto" w:fill="auto"/>
            <w:noWrap/>
            <w:vAlign w:val="center"/>
          </w:tcPr>
          <w:p w14:paraId="782B2B92" w14:textId="5108A479" w:rsidR="00435A8C" w:rsidRPr="00875180" w:rsidRDefault="00435A8C" w:rsidP="00875180">
            <w:pPr>
              <w:spacing w:after="0" w:line="240" w:lineRule="auto"/>
              <w:jc w:val="right"/>
              <w:rPr>
                <w:rFonts w:ascii="Calibri" w:eastAsia="Times New Roman" w:hAnsi="Calibri" w:cs="Calibri"/>
                <w:color w:val="000000"/>
                <w:lang w:eastAsia="pl-PL" w:bidi="pl-PL"/>
              </w:rPr>
            </w:pPr>
            <w:r>
              <w:rPr>
                <w:rFonts w:ascii="Calibri" w:eastAsia="Times New Roman" w:hAnsi="Calibri" w:cs="Calibri"/>
                <w:color w:val="000000"/>
                <w:lang w:eastAsia="pl-PL" w:bidi="pl-PL"/>
              </w:rPr>
              <w:t>6</w:t>
            </w:r>
            <w:r w:rsidR="00040391">
              <w:rPr>
                <w:rFonts w:ascii="Calibri" w:eastAsia="Times New Roman" w:hAnsi="Calibri" w:cs="Calibri"/>
                <w:color w:val="000000"/>
                <w:lang w:eastAsia="pl-PL" w:bidi="pl-PL"/>
              </w:rPr>
              <w:t> </w:t>
            </w:r>
            <w:r>
              <w:rPr>
                <w:rFonts w:ascii="Calibri" w:eastAsia="Times New Roman" w:hAnsi="Calibri" w:cs="Calibri"/>
                <w:color w:val="000000"/>
                <w:lang w:eastAsia="pl-PL" w:bidi="pl-PL"/>
              </w:rPr>
              <w:t>316</w:t>
            </w:r>
            <w:r w:rsidR="00040391">
              <w:rPr>
                <w:rFonts w:ascii="Calibri" w:eastAsia="Times New Roman" w:hAnsi="Calibri" w:cs="Calibri"/>
                <w:color w:val="000000"/>
                <w:lang w:eastAsia="pl-PL" w:bidi="pl-PL"/>
              </w:rPr>
              <w:t xml:space="preserve"> </w:t>
            </w:r>
            <w:r>
              <w:rPr>
                <w:rFonts w:ascii="Calibri" w:eastAsia="Times New Roman" w:hAnsi="Calibri" w:cs="Calibri"/>
                <w:color w:val="000000"/>
                <w:lang w:eastAsia="pl-PL" w:bidi="pl-PL"/>
              </w:rPr>
              <w:t>463,62</w:t>
            </w:r>
          </w:p>
        </w:tc>
      </w:tr>
      <w:tr w:rsidR="00875180" w:rsidRPr="00875180" w14:paraId="60DD5A1D" w14:textId="77777777" w:rsidTr="00905764">
        <w:trPr>
          <w:trHeight w:val="300"/>
        </w:trPr>
        <w:tc>
          <w:tcPr>
            <w:tcW w:w="3852" w:type="pct"/>
            <w:tcBorders>
              <w:top w:val="nil"/>
              <w:left w:val="single" w:sz="8" w:space="0" w:color="auto"/>
              <w:bottom w:val="single" w:sz="8" w:space="0" w:color="auto"/>
              <w:right w:val="single" w:sz="8" w:space="0" w:color="auto"/>
            </w:tcBorders>
            <w:shd w:val="clear" w:color="000000" w:fill="2CE818"/>
            <w:noWrap/>
            <w:vAlign w:val="center"/>
            <w:hideMark/>
          </w:tcPr>
          <w:p w14:paraId="002B5091" w14:textId="77777777" w:rsidR="00875180" w:rsidRPr="00875180" w:rsidRDefault="00875180" w:rsidP="00875180">
            <w:pPr>
              <w:spacing w:after="0" w:line="240" w:lineRule="auto"/>
              <w:jc w:val="both"/>
              <w:rPr>
                <w:rFonts w:ascii="Calibri" w:eastAsia="Times New Roman" w:hAnsi="Calibri" w:cs="Calibri"/>
                <w:b/>
                <w:bCs/>
                <w:color w:val="000000"/>
                <w:lang w:eastAsia="pl-PL" w:bidi="pl-PL"/>
              </w:rPr>
            </w:pPr>
            <w:r w:rsidRPr="00875180">
              <w:rPr>
                <w:rFonts w:ascii="Calibri" w:eastAsia="Times New Roman" w:hAnsi="Calibri" w:cs="Calibri"/>
                <w:b/>
                <w:bCs/>
                <w:color w:val="000000"/>
                <w:lang w:eastAsia="pl-PL" w:bidi="pl-PL"/>
              </w:rPr>
              <w:t>Razem</w:t>
            </w:r>
          </w:p>
        </w:tc>
        <w:tc>
          <w:tcPr>
            <w:tcW w:w="1148" w:type="pct"/>
            <w:tcBorders>
              <w:top w:val="nil"/>
              <w:left w:val="nil"/>
              <w:bottom w:val="single" w:sz="8" w:space="0" w:color="auto"/>
              <w:right w:val="single" w:sz="8" w:space="0" w:color="auto"/>
            </w:tcBorders>
            <w:shd w:val="clear" w:color="000000" w:fill="2CE818"/>
            <w:noWrap/>
            <w:vAlign w:val="center"/>
            <w:hideMark/>
          </w:tcPr>
          <w:p w14:paraId="18BE8ABE" w14:textId="097D2918" w:rsidR="00875180" w:rsidRPr="00875180" w:rsidRDefault="00875180" w:rsidP="00875180">
            <w:pPr>
              <w:spacing w:after="0" w:line="240" w:lineRule="auto"/>
              <w:jc w:val="right"/>
              <w:rPr>
                <w:rFonts w:ascii="Calibri" w:eastAsia="Times New Roman" w:hAnsi="Calibri" w:cs="Calibri"/>
                <w:b/>
                <w:bCs/>
                <w:color w:val="000000"/>
                <w:lang w:eastAsia="pl-PL" w:bidi="pl-PL"/>
              </w:rPr>
            </w:pPr>
            <w:r w:rsidRPr="00875180">
              <w:rPr>
                <w:rFonts w:ascii="Calibri" w:eastAsia="Times New Roman" w:hAnsi="Calibri" w:cs="Calibri"/>
                <w:b/>
                <w:bCs/>
                <w:color w:val="000000"/>
                <w:lang w:eastAsia="pl-PL" w:bidi="pl-PL"/>
              </w:rPr>
              <w:t>1</w:t>
            </w:r>
            <w:r w:rsidR="00040391">
              <w:rPr>
                <w:rFonts w:ascii="Calibri" w:eastAsia="Times New Roman" w:hAnsi="Calibri" w:cs="Calibri"/>
                <w:b/>
                <w:bCs/>
                <w:color w:val="000000"/>
                <w:lang w:eastAsia="pl-PL" w:bidi="pl-PL"/>
              </w:rPr>
              <w:t>9 011 915,89</w:t>
            </w:r>
          </w:p>
        </w:tc>
      </w:tr>
    </w:tbl>
    <w:p w14:paraId="26D6F07F" w14:textId="77777777" w:rsidR="00875180" w:rsidRPr="00875180" w:rsidRDefault="00875180" w:rsidP="00875180">
      <w:pPr>
        <w:spacing w:after="0"/>
        <w:jc w:val="both"/>
        <w:rPr>
          <w:rFonts w:eastAsia="Calibri" w:cstheme="minorHAnsi"/>
          <w:lang w:eastAsia="pl-PL" w:bidi="pl-PL"/>
        </w:rPr>
      </w:pPr>
    </w:p>
    <w:p w14:paraId="6BC6DC07" w14:textId="77777777" w:rsidR="00875180" w:rsidRPr="00875180" w:rsidRDefault="00875180" w:rsidP="00875180">
      <w:pPr>
        <w:spacing w:after="0"/>
        <w:ind w:firstLine="360"/>
        <w:jc w:val="both"/>
        <w:rPr>
          <w:rFonts w:eastAsia="Calibri" w:cstheme="minorHAnsi"/>
          <w:lang w:eastAsia="pl-PL" w:bidi="pl-PL"/>
        </w:rPr>
      </w:pPr>
      <w:r w:rsidRPr="00875180">
        <w:rPr>
          <w:rFonts w:eastAsia="Calibri" w:cstheme="minorHAnsi"/>
          <w:lang w:eastAsia="pl-PL" w:bidi="pl-PL"/>
        </w:rPr>
        <w:t>W latach 2026 - 2027 objętych Wieloletnią Prognozą Finansową planowany jest zrównoważony budżet.  Na skutek powyższego nie zostały zaplanowane przychody i rozchody Komunalnego Związku Gmin Regionu Leszczyńskiego.</w:t>
      </w:r>
    </w:p>
    <w:p w14:paraId="46F3F8BF" w14:textId="77777777" w:rsidR="00875180" w:rsidRPr="00875180" w:rsidRDefault="00875180" w:rsidP="00875180">
      <w:pPr>
        <w:spacing w:after="0"/>
        <w:ind w:firstLine="360"/>
        <w:jc w:val="both"/>
        <w:rPr>
          <w:rFonts w:eastAsia="Calibri" w:cstheme="minorHAnsi"/>
          <w:highlight w:val="magenta"/>
          <w:lang w:eastAsia="pl-PL" w:bidi="pl-PL"/>
        </w:rPr>
      </w:pPr>
    </w:p>
    <w:p w14:paraId="189A8923" w14:textId="77777777" w:rsidR="00875180" w:rsidRPr="00875180" w:rsidRDefault="00875180" w:rsidP="005E5561">
      <w:pPr>
        <w:numPr>
          <w:ilvl w:val="0"/>
          <w:numId w:val="2"/>
        </w:numPr>
        <w:spacing w:after="0" w:line="240" w:lineRule="auto"/>
        <w:contextualSpacing/>
        <w:jc w:val="both"/>
        <w:rPr>
          <w:rFonts w:eastAsia="Calibri" w:cstheme="minorHAnsi"/>
          <w:b/>
          <w:lang w:eastAsia="pl-PL" w:bidi="pl-PL"/>
        </w:rPr>
      </w:pPr>
      <w:r w:rsidRPr="00875180">
        <w:rPr>
          <w:rFonts w:eastAsia="Calibri" w:cstheme="minorHAnsi"/>
          <w:b/>
          <w:lang w:eastAsia="pl-PL" w:bidi="pl-PL"/>
        </w:rPr>
        <w:t>Kwota długu Komunalnego Związku Gmin Regionu Leszczyńskiego, w tym relacja o której mowa w art. 243 oraz sposób sfinansowania spłaty długu.</w:t>
      </w:r>
    </w:p>
    <w:p w14:paraId="7B8BBDB5" w14:textId="77777777" w:rsidR="00875180" w:rsidRPr="00875180" w:rsidRDefault="00875180" w:rsidP="00875180">
      <w:pPr>
        <w:spacing w:after="0"/>
        <w:ind w:firstLine="357"/>
        <w:jc w:val="both"/>
        <w:rPr>
          <w:rFonts w:eastAsia="Times New Roman" w:cstheme="minorHAnsi"/>
          <w:lang w:eastAsia="pl-PL" w:bidi="pl-PL"/>
        </w:rPr>
      </w:pPr>
      <w:r w:rsidRPr="00875180">
        <w:rPr>
          <w:rFonts w:eastAsia="Times New Roman" w:cstheme="minorHAnsi"/>
          <w:lang w:eastAsia="pl-PL" w:bidi="pl-PL"/>
        </w:rPr>
        <w:t xml:space="preserve">Stan zadłużenia wynikający z kredytów i pożyczek oraz poręczeń i gwarancji Komunalnego Związku Gmin Regionu Leszczyńskiego ujęty w Wieloletniej Prognozie Finansowej na lata 2024 – 2027 wynosi 0,00 zł. Na dzień sporządzenia WPF zadłużenie Związku Międzygminnego nie jest planowane.  </w:t>
      </w:r>
    </w:p>
    <w:p w14:paraId="3AF9B939" w14:textId="77777777" w:rsidR="00875180" w:rsidRPr="00875180" w:rsidRDefault="00875180" w:rsidP="00875180">
      <w:pPr>
        <w:spacing w:after="0"/>
        <w:jc w:val="both"/>
        <w:rPr>
          <w:rFonts w:eastAsia="Calibri" w:cstheme="minorHAnsi"/>
          <w:lang w:eastAsia="pl-PL" w:bidi="pl-PL"/>
        </w:rPr>
      </w:pPr>
    </w:p>
    <w:p w14:paraId="19438BE9" w14:textId="77777777" w:rsidR="00875180" w:rsidRPr="00875180" w:rsidRDefault="00875180" w:rsidP="005E5561">
      <w:pPr>
        <w:numPr>
          <w:ilvl w:val="0"/>
          <w:numId w:val="2"/>
        </w:numPr>
        <w:spacing w:after="0" w:line="240" w:lineRule="auto"/>
        <w:contextualSpacing/>
        <w:jc w:val="both"/>
        <w:rPr>
          <w:rFonts w:eastAsia="Calibri" w:cstheme="minorHAnsi"/>
          <w:b/>
          <w:lang w:eastAsia="pl-PL" w:bidi="pl-PL"/>
        </w:rPr>
      </w:pPr>
      <w:r w:rsidRPr="00875180">
        <w:rPr>
          <w:rFonts w:eastAsia="Calibri" w:cstheme="minorHAnsi"/>
          <w:b/>
          <w:lang w:eastAsia="pl-PL" w:bidi="pl-PL"/>
        </w:rPr>
        <w:t>Wykaz Przedsięwzięć Wieloletnich</w:t>
      </w:r>
    </w:p>
    <w:p w14:paraId="4F5B3911" w14:textId="77777777" w:rsidR="00875180" w:rsidRDefault="00875180" w:rsidP="00875180">
      <w:pPr>
        <w:spacing w:after="0"/>
        <w:jc w:val="both"/>
        <w:rPr>
          <w:rFonts w:eastAsia="Times New Roman" w:cstheme="minorHAnsi"/>
          <w:lang w:eastAsia="pl-PL" w:bidi="pl-PL"/>
        </w:rPr>
      </w:pPr>
      <w:r w:rsidRPr="00875180">
        <w:rPr>
          <w:rFonts w:eastAsia="Times New Roman" w:cstheme="minorHAnsi"/>
          <w:lang w:eastAsia="pl-PL" w:bidi="pl-PL"/>
        </w:rPr>
        <w:t>Wykaz przedsięwzięć stanowiący załącznik nr 2 do niniejszej uchwały obejmuje wydatki na programy, projekty lub zadania pozostałe, w tym:</w:t>
      </w:r>
    </w:p>
    <w:tbl>
      <w:tblPr>
        <w:tblW w:w="5000" w:type="pct"/>
        <w:tblCellMar>
          <w:left w:w="70" w:type="dxa"/>
          <w:right w:w="70" w:type="dxa"/>
        </w:tblCellMar>
        <w:tblLook w:val="04A0" w:firstRow="1" w:lastRow="0" w:firstColumn="1" w:lastColumn="0" w:noHBand="0" w:noVBand="1"/>
      </w:tblPr>
      <w:tblGrid>
        <w:gridCol w:w="804"/>
        <w:gridCol w:w="5980"/>
        <w:gridCol w:w="1135"/>
        <w:gridCol w:w="1133"/>
      </w:tblGrid>
      <w:tr w:rsidR="00040391" w:rsidRPr="00040391" w14:paraId="5979002F" w14:textId="77777777" w:rsidTr="00040391">
        <w:trPr>
          <w:trHeight w:val="624"/>
        </w:trPr>
        <w:tc>
          <w:tcPr>
            <w:tcW w:w="444" w:type="pct"/>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02EECDD0" w14:textId="77777777" w:rsidR="00040391" w:rsidRPr="00040391" w:rsidRDefault="00040391" w:rsidP="00040391">
            <w:pPr>
              <w:spacing w:after="0" w:line="240" w:lineRule="auto"/>
              <w:jc w:val="center"/>
              <w:rPr>
                <w:rFonts w:ascii="Calibri" w:eastAsia="Times New Roman" w:hAnsi="Calibri" w:cs="Calibri"/>
                <w:b/>
                <w:bCs/>
                <w:color w:val="000000"/>
                <w:sz w:val="16"/>
                <w:szCs w:val="16"/>
                <w:lang w:eastAsia="pl-PL"/>
              </w:rPr>
            </w:pPr>
            <w:r w:rsidRPr="00040391">
              <w:rPr>
                <w:rFonts w:ascii="Calibri" w:eastAsia="Times New Roman" w:hAnsi="Calibri" w:cs="Calibri"/>
                <w:b/>
                <w:bCs/>
                <w:color w:val="000000"/>
                <w:sz w:val="16"/>
                <w:szCs w:val="16"/>
                <w:lang w:eastAsia="pl-PL"/>
              </w:rPr>
              <w:t>L.p.</w:t>
            </w:r>
          </w:p>
        </w:tc>
        <w:tc>
          <w:tcPr>
            <w:tcW w:w="3303" w:type="pct"/>
            <w:tcBorders>
              <w:top w:val="single" w:sz="8" w:space="0" w:color="auto"/>
              <w:left w:val="nil"/>
              <w:bottom w:val="single" w:sz="8" w:space="0" w:color="auto"/>
              <w:right w:val="single" w:sz="8" w:space="0" w:color="auto"/>
            </w:tcBorders>
            <w:shd w:val="clear" w:color="000000" w:fill="63FA26"/>
            <w:vAlign w:val="center"/>
            <w:hideMark/>
          </w:tcPr>
          <w:p w14:paraId="1E5A6561" w14:textId="77777777" w:rsidR="00040391" w:rsidRPr="00040391" w:rsidRDefault="00040391" w:rsidP="00040391">
            <w:pPr>
              <w:spacing w:after="0" w:line="240" w:lineRule="auto"/>
              <w:jc w:val="center"/>
              <w:rPr>
                <w:rFonts w:ascii="Calibri" w:eastAsia="Times New Roman" w:hAnsi="Calibri" w:cs="Calibri"/>
                <w:b/>
                <w:bCs/>
                <w:color w:val="000000"/>
                <w:sz w:val="16"/>
                <w:szCs w:val="16"/>
                <w:lang w:eastAsia="pl-PL"/>
              </w:rPr>
            </w:pPr>
            <w:r w:rsidRPr="00040391">
              <w:rPr>
                <w:rFonts w:ascii="Calibri" w:eastAsia="Times New Roman" w:hAnsi="Calibri" w:cs="Calibri"/>
                <w:b/>
                <w:bCs/>
                <w:color w:val="000000"/>
                <w:sz w:val="16"/>
                <w:szCs w:val="16"/>
                <w:lang w:eastAsia="pl-PL"/>
              </w:rPr>
              <w:t>Wyszczególnienie przedsięwzięcia</w:t>
            </w:r>
          </w:p>
        </w:tc>
        <w:tc>
          <w:tcPr>
            <w:tcW w:w="627" w:type="pct"/>
            <w:tcBorders>
              <w:top w:val="single" w:sz="8" w:space="0" w:color="auto"/>
              <w:left w:val="nil"/>
              <w:bottom w:val="single" w:sz="8" w:space="0" w:color="auto"/>
              <w:right w:val="single" w:sz="8" w:space="0" w:color="auto"/>
            </w:tcBorders>
            <w:shd w:val="clear" w:color="000000" w:fill="63FA26"/>
            <w:vAlign w:val="center"/>
            <w:hideMark/>
          </w:tcPr>
          <w:p w14:paraId="0CEFF24A" w14:textId="77777777" w:rsidR="00040391" w:rsidRPr="00040391" w:rsidRDefault="00040391" w:rsidP="00040391">
            <w:pPr>
              <w:spacing w:after="0" w:line="240" w:lineRule="auto"/>
              <w:jc w:val="center"/>
              <w:rPr>
                <w:rFonts w:ascii="Calibri" w:eastAsia="Times New Roman" w:hAnsi="Calibri" w:cs="Calibri"/>
                <w:b/>
                <w:bCs/>
                <w:color w:val="000000"/>
                <w:sz w:val="16"/>
                <w:szCs w:val="16"/>
                <w:lang w:eastAsia="pl-PL"/>
              </w:rPr>
            </w:pPr>
            <w:r w:rsidRPr="00040391">
              <w:rPr>
                <w:rFonts w:ascii="Calibri" w:eastAsia="Times New Roman" w:hAnsi="Calibri" w:cs="Calibri"/>
                <w:b/>
                <w:bCs/>
                <w:color w:val="000000"/>
                <w:sz w:val="16"/>
                <w:szCs w:val="16"/>
                <w:lang w:eastAsia="pl-PL"/>
              </w:rPr>
              <w:t>Okres realizacji</w:t>
            </w:r>
          </w:p>
        </w:tc>
        <w:tc>
          <w:tcPr>
            <w:tcW w:w="627" w:type="pct"/>
            <w:tcBorders>
              <w:top w:val="single" w:sz="8" w:space="0" w:color="auto"/>
              <w:left w:val="nil"/>
              <w:bottom w:val="single" w:sz="8" w:space="0" w:color="auto"/>
              <w:right w:val="single" w:sz="8" w:space="0" w:color="auto"/>
            </w:tcBorders>
            <w:shd w:val="clear" w:color="000000" w:fill="63FA26"/>
            <w:vAlign w:val="center"/>
            <w:hideMark/>
          </w:tcPr>
          <w:p w14:paraId="6C2EC644" w14:textId="77777777" w:rsidR="00040391" w:rsidRPr="00040391" w:rsidRDefault="00040391" w:rsidP="00040391">
            <w:pPr>
              <w:spacing w:after="0" w:line="240" w:lineRule="auto"/>
              <w:jc w:val="center"/>
              <w:rPr>
                <w:rFonts w:ascii="Calibri" w:eastAsia="Times New Roman" w:hAnsi="Calibri" w:cs="Calibri"/>
                <w:b/>
                <w:bCs/>
                <w:color w:val="000000"/>
                <w:sz w:val="16"/>
                <w:szCs w:val="16"/>
                <w:lang w:eastAsia="pl-PL"/>
              </w:rPr>
            </w:pPr>
            <w:r w:rsidRPr="00040391">
              <w:rPr>
                <w:rFonts w:ascii="Calibri" w:eastAsia="Times New Roman" w:hAnsi="Calibri" w:cs="Calibri"/>
                <w:b/>
                <w:bCs/>
                <w:color w:val="000000"/>
                <w:sz w:val="16"/>
                <w:szCs w:val="16"/>
                <w:lang w:eastAsia="pl-PL"/>
              </w:rPr>
              <w:t>Łączne nakłady finansowe</w:t>
            </w:r>
          </w:p>
        </w:tc>
      </w:tr>
      <w:tr w:rsidR="00040391" w:rsidRPr="00040391" w14:paraId="21BC8163" w14:textId="77777777" w:rsidTr="00040391">
        <w:trPr>
          <w:trHeight w:val="624"/>
        </w:trPr>
        <w:tc>
          <w:tcPr>
            <w:tcW w:w="444" w:type="pct"/>
            <w:tcBorders>
              <w:top w:val="nil"/>
              <w:left w:val="single" w:sz="8" w:space="0" w:color="auto"/>
              <w:bottom w:val="single" w:sz="8" w:space="0" w:color="auto"/>
              <w:right w:val="single" w:sz="8" w:space="0" w:color="auto"/>
            </w:tcBorders>
            <w:shd w:val="clear" w:color="000000" w:fill="FFFFFF"/>
            <w:noWrap/>
            <w:vAlign w:val="center"/>
            <w:hideMark/>
          </w:tcPr>
          <w:p w14:paraId="1208F10E" w14:textId="77777777" w:rsidR="00040391" w:rsidRPr="00040391" w:rsidRDefault="00040391" w:rsidP="00040391">
            <w:pPr>
              <w:spacing w:after="0" w:line="240" w:lineRule="auto"/>
              <w:jc w:val="right"/>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1</w:t>
            </w:r>
          </w:p>
        </w:tc>
        <w:tc>
          <w:tcPr>
            <w:tcW w:w="3303" w:type="pct"/>
            <w:tcBorders>
              <w:top w:val="nil"/>
              <w:left w:val="nil"/>
              <w:bottom w:val="single" w:sz="8" w:space="0" w:color="auto"/>
              <w:right w:val="single" w:sz="8" w:space="0" w:color="auto"/>
            </w:tcBorders>
            <w:shd w:val="clear" w:color="auto" w:fill="auto"/>
            <w:vAlign w:val="center"/>
            <w:hideMark/>
          </w:tcPr>
          <w:p w14:paraId="7C1461BA" w14:textId="77777777" w:rsidR="00040391" w:rsidRPr="00040391" w:rsidRDefault="00040391" w:rsidP="00040391">
            <w:pPr>
              <w:spacing w:after="0" w:line="240" w:lineRule="auto"/>
              <w:jc w:val="both"/>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 xml:space="preserve">"Utworzenie i prowadzenie punktów selektywnego zbierania odpadów komunalnych wraz z zagospodarowaniem zgromadzonych odpadów"(2023 i </w:t>
            </w:r>
            <w:proofErr w:type="spellStart"/>
            <w:r w:rsidRPr="00040391">
              <w:rPr>
                <w:rFonts w:ascii="Calibri" w:eastAsia="Times New Roman" w:hAnsi="Calibri" w:cs="Calibri"/>
                <w:color w:val="000000"/>
                <w:sz w:val="16"/>
                <w:szCs w:val="16"/>
                <w:lang w:eastAsia="pl-PL"/>
              </w:rPr>
              <w:t>I</w:t>
            </w:r>
            <w:proofErr w:type="spellEnd"/>
            <w:r w:rsidRPr="00040391">
              <w:rPr>
                <w:rFonts w:ascii="Calibri" w:eastAsia="Times New Roman" w:hAnsi="Calibri" w:cs="Calibri"/>
                <w:color w:val="000000"/>
                <w:sz w:val="16"/>
                <w:szCs w:val="16"/>
                <w:lang w:eastAsia="pl-PL"/>
              </w:rPr>
              <w:t xml:space="preserve"> połowa 2024)</w:t>
            </w:r>
          </w:p>
        </w:tc>
        <w:tc>
          <w:tcPr>
            <w:tcW w:w="627" w:type="pct"/>
            <w:tcBorders>
              <w:top w:val="nil"/>
              <w:left w:val="nil"/>
              <w:bottom w:val="single" w:sz="8" w:space="0" w:color="auto"/>
              <w:right w:val="single" w:sz="8" w:space="0" w:color="auto"/>
            </w:tcBorders>
            <w:shd w:val="clear" w:color="auto" w:fill="auto"/>
            <w:noWrap/>
            <w:vAlign w:val="center"/>
            <w:hideMark/>
          </w:tcPr>
          <w:p w14:paraId="34F60CE4" w14:textId="77777777" w:rsidR="00040391" w:rsidRPr="00040391" w:rsidRDefault="00040391" w:rsidP="00040391">
            <w:pPr>
              <w:spacing w:after="0" w:line="240" w:lineRule="auto"/>
              <w:jc w:val="both"/>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2022-2024</w:t>
            </w:r>
          </w:p>
        </w:tc>
        <w:tc>
          <w:tcPr>
            <w:tcW w:w="627" w:type="pct"/>
            <w:tcBorders>
              <w:top w:val="nil"/>
              <w:left w:val="nil"/>
              <w:bottom w:val="single" w:sz="8" w:space="0" w:color="auto"/>
              <w:right w:val="single" w:sz="8" w:space="0" w:color="auto"/>
            </w:tcBorders>
            <w:shd w:val="clear" w:color="auto" w:fill="auto"/>
            <w:noWrap/>
            <w:vAlign w:val="center"/>
            <w:hideMark/>
          </w:tcPr>
          <w:p w14:paraId="5E594518" w14:textId="77777777" w:rsidR="00040391" w:rsidRPr="00040391" w:rsidRDefault="00040391" w:rsidP="00040391">
            <w:pPr>
              <w:spacing w:after="0" w:line="240" w:lineRule="auto"/>
              <w:jc w:val="right"/>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26 100 652</w:t>
            </w:r>
          </w:p>
        </w:tc>
      </w:tr>
      <w:tr w:rsidR="00040391" w:rsidRPr="00040391" w14:paraId="101E0FFA" w14:textId="77777777" w:rsidTr="00040391">
        <w:trPr>
          <w:trHeight w:val="624"/>
        </w:trPr>
        <w:tc>
          <w:tcPr>
            <w:tcW w:w="444" w:type="pct"/>
            <w:tcBorders>
              <w:top w:val="nil"/>
              <w:left w:val="single" w:sz="8" w:space="0" w:color="auto"/>
              <w:bottom w:val="single" w:sz="8" w:space="0" w:color="auto"/>
              <w:right w:val="single" w:sz="8" w:space="0" w:color="auto"/>
            </w:tcBorders>
            <w:shd w:val="clear" w:color="000000" w:fill="FFFFFF"/>
            <w:noWrap/>
            <w:vAlign w:val="center"/>
            <w:hideMark/>
          </w:tcPr>
          <w:p w14:paraId="57BC7A5F" w14:textId="77777777" w:rsidR="00040391" w:rsidRPr="00040391" w:rsidRDefault="00040391" w:rsidP="00040391">
            <w:pPr>
              <w:spacing w:after="0" w:line="240" w:lineRule="auto"/>
              <w:jc w:val="right"/>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2</w:t>
            </w:r>
          </w:p>
        </w:tc>
        <w:tc>
          <w:tcPr>
            <w:tcW w:w="3303" w:type="pct"/>
            <w:tcBorders>
              <w:top w:val="nil"/>
              <w:left w:val="nil"/>
              <w:bottom w:val="single" w:sz="8" w:space="0" w:color="auto"/>
              <w:right w:val="single" w:sz="8" w:space="0" w:color="auto"/>
            </w:tcBorders>
            <w:shd w:val="clear" w:color="auto" w:fill="auto"/>
            <w:vAlign w:val="center"/>
            <w:hideMark/>
          </w:tcPr>
          <w:p w14:paraId="74AF6C52" w14:textId="77777777" w:rsidR="00040391" w:rsidRPr="00040391" w:rsidRDefault="00040391" w:rsidP="00040391">
            <w:pPr>
              <w:spacing w:after="0" w:line="240" w:lineRule="auto"/>
              <w:jc w:val="both"/>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2023-2024</w:t>
            </w:r>
          </w:p>
        </w:tc>
        <w:tc>
          <w:tcPr>
            <w:tcW w:w="627" w:type="pct"/>
            <w:tcBorders>
              <w:top w:val="nil"/>
              <w:left w:val="nil"/>
              <w:bottom w:val="single" w:sz="8" w:space="0" w:color="auto"/>
              <w:right w:val="single" w:sz="8" w:space="0" w:color="auto"/>
            </w:tcBorders>
            <w:shd w:val="clear" w:color="auto" w:fill="auto"/>
            <w:noWrap/>
            <w:vAlign w:val="center"/>
            <w:hideMark/>
          </w:tcPr>
          <w:p w14:paraId="08DB6F84" w14:textId="77777777" w:rsidR="00040391" w:rsidRPr="00040391" w:rsidRDefault="00040391" w:rsidP="00040391">
            <w:pPr>
              <w:spacing w:after="0" w:line="240" w:lineRule="auto"/>
              <w:jc w:val="both"/>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2022-2025</w:t>
            </w:r>
          </w:p>
        </w:tc>
        <w:tc>
          <w:tcPr>
            <w:tcW w:w="627" w:type="pct"/>
            <w:tcBorders>
              <w:top w:val="nil"/>
              <w:left w:val="nil"/>
              <w:bottom w:val="single" w:sz="8" w:space="0" w:color="auto"/>
              <w:right w:val="single" w:sz="8" w:space="0" w:color="auto"/>
            </w:tcBorders>
            <w:shd w:val="clear" w:color="auto" w:fill="auto"/>
            <w:noWrap/>
            <w:vAlign w:val="center"/>
            <w:hideMark/>
          </w:tcPr>
          <w:p w14:paraId="6551D9D1" w14:textId="77777777" w:rsidR="00040391" w:rsidRPr="00040391" w:rsidRDefault="00040391" w:rsidP="00040391">
            <w:pPr>
              <w:spacing w:after="0" w:line="240" w:lineRule="auto"/>
              <w:jc w:val="right"/>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175 627</w:t>
            </w:r>
          </w:p>
        </w:tc>
      </w:tr>
      <w:tr w:rsidR="00040391" w:rsidRPr="00040391" w14:paraId="04048857" w14:textId="77777777" w:rsidTr="00040391">
        <w:trPr>
          <w:trHeight w:val="624"/>
        </w:trPr>
        <w:tc>
          <w:tcPr>
            <w:tcW w:w="444" w:type="pct"/>
            <w:tcBorders>
              <w:top w:val="nil"/>
              <w:left w:val="single" w:sz="8" w:space="0" w:color="auto"/>
              <w:bottom w:val="single" w:sz="8" w:space="0" w:color="auto"/>
              <w:right w:val="single" w:sz="8" w:space="0" w:color="auto"/>
            </w:tcBorders>
            <w:shd w:val="clear" w:color="000000" w:fill="FFFFFF"/>
            <w:noWrap/>
            <w:vAlign w:val="center"/>
            <w:hideMark/>
          </w:tcPr>
          <w:p w14:paraId="6C57B69F" w14:textId="77777777" w:rsidR="00040391" w:rsidRPr="00040391" w:rsidRDefault="00040391" w:rsidP="00040391">
            <w:pPr>
              <w:spacing w:after="0" w:line="240" w:lineRule="auto"/>
              <w:jc w:val="right"/>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3</w:t>
            </w:r>
          </w:p>
        </w:tc>
        <w:tc>
          <w:tcPr>
            <w:tcW w:w="3303" w:type="pct"/>
            <w:tcBorders>
              <w:top w:val="nil"/>
              <w:left w:val="nil"/>
              <w:bottom w:val="single" w:sz="8" w:space="0" w:color="auto"/>
              <w:right w:val="single" w:sz="8" w:space="0" w:color="auto"/>
            </w:tcBorders>
            <w:shd w:val="clear" w:color="000000" w:fill="FFFFFF"/>
            <w:vAlign w:val="center"/>
            <w:hideMark/>
          </w:tcPr>
          <w:p w14:paraId="7C05D291" w14:textId="77777777" w:rsidR="00040391" w:rsidRPr="00040391" w:rsidRDefault="00040391" w:rsidP="00040391">
            <w:pPr>
              <w:spacing w:after="0" w:line="240" w:lineRule="auto"/>
              <w:jc w:val="both"/>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 V"(2023)</w:t>
            </w:r>
          </w:p>
        </w:tc>
        <w:tc>
          <w:tcPr>
            <w:tcW w:w="627" w:type="pct"/>
            <w:tcBorders>
              <w:top w:val="nil"/>
              <w:left w:val="nil"/>
              <w:bottom w:val="single" w:sz="8" w:space="0" w:color="auto"/>
              <w:right w:val="single" w:sz="8" w:space="0" w:color="auto"/>
            </w:tcBorders>
            <w:shd w:val="clear" w:color="auto" w:fill="auto"/>
            <w:noWrap/>
            <w:vAlign w:val="center"/>
            <w:hideMark/>
          </w:tcPr>
          <w:p w14:paraId="066BF898" w14:textId="77777777" w:rsidR="00040391" w:rsidRPr="00040391" w:rsidRDefault="00040391" w:rsidP="00040391">
            <w:pPr>
              <w:spacing w:after="0" w:line="240" w:lineRule="auto"/>
              <w:jc w:val="both"/>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2022-2024</w:t>
            </w:r>
          </w:p>
        </w:tc>
        <w:tc>
          <w:tcPr>
            <w:tcW w:w="627" w:type="pct"/>
            <w:tcBorders>
              <w:top w:val="nil"/>
              <w:left w:val="nil"/>
              <w:bottom w:val="single" w:sz="8" w:space="0" w:color="auto"/>
              <w:right w:val="single" w:sz="8" w:space="0" w:color="auto"/>
            </w:tcBorders>
            <w:shd w:val="clear" w:color="auto" w:fill="auto"/>
            <w:noWrap/>
            <w:vAlign w:val="center"/>
            <w:hideMark/>
          </w:tcPr>
          <w:p w14:paraId="772C92B1" w14:textId="77777777" w:rsidR="00040391" w:rsidRPr="00040391" w:rsidRDefault="00040391" w:rsidP="00040391">
            <w:pPr>
              <w:spacing w:after="0" w:line="240" w:lineRule="auto"/>
              <w:jc w:val="right"/>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66 486 000</w:t>
            </w:r>
          </w:p>
        </w:tc>
      </w:tr>
      <w:tr w:rsidR="00040391" w:rsidRPr="00040391" w14:paraId="2219AA5E" w14:textId="77777777" w:rsidTr="00040391">
        <w:trPr>
          <w:trHeight w:val="624"/>
        </w:trPr>
        <w:tc>
          <w:tcPr>
            <w:tcW w:w="444" w:type="pct"/>
            <w:tcBorders>
              <w:top w:val="nil"/>
              <w:left w:val="single" w:sz="8" w:space="0" w:color="auto"/>
              <w:bottom w:val="single" w:sz="8" w:space="0" w:color="auto"/>
              <w:right w:val="single" w:sz="8" w:space="0" w:color="auto"/>
            </w:tcBorders>
            <w:shd w:val="clear" w:color="000000" w:fill="FFFFFF"/>
            <w:noWrap/>
            <w:vAlign w:val="center"/>
            <w:hideMark/>
          </w:tcPr>
          <w:p w14:paraId="3CEF24C8" w14:textId="77777777" w:rsidR="00040391" w:rsidRPr="00040391" w:rsidRDefault="00040391" w:rsidP="00040391">
            <w:pPr>
              <w:spacing w:after="0" w:line="240" w:lineRule="auto"/>
              <w:jc w:val="right"/>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4</w:t>
            </w:r>
          </w:p>
        </w:tc>
        <w:tc>
          <w:tcPr>
            <w:tcW w:w="3303" w:type="pct"/>
            <w:tcBorders>
              <w:top w:val="nil"/>
              <w:left w:val="nil"/>
              <w:bottom w:val="single" w:sz="8" w:space="0" w:color="auto"/>
              <w:right w:val="single" w:sz="8" w:space="0" w:color="auto"/>
            </w:tcBorders>
            <w:shd w:val="clear" w:color="000000" w:fill="FFFFFF"/>
            <w:vAlign w:val="center"/>
            <w:hideMark/>
          </w:tcPr>
          <w:p w14:paraId="3D62E8D2" w14:textId="77777777" w:rsidR="00040391" w:rsidRPr="00040391" w:rsidRDefault="00040391" w:rsidP="00040391">
            <w:pPr>
              <w:spacing w:after="0" w:line="240" w:lineRule="auto"/>
              <w:jc w:val="both"/>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 V"(2024)</w:t>
            </w:r>
          </w:p>
        </w:tc>
        <w:tc>
          <w:tcPr>
            <w:tcW w:w="627" w:type="pct"/>
            <w:tcBorders>
              <w:top w:val="nil"/>
              <w:left w:val="nil"/>
              <w:bottom w:val="nil"/>
              <w:right w:val="single" w:sz="8" w:space="0" w:color="auto"/>
            </w:tcBorders>
            <w:shd w:val="clear" w:color="auto" w:fill="auto"/>
            <w:noWrap/>
            <w:vAlign w:val="center"/>
            <w:hideMark/>
          </w:tcPr>
          <w:p w14:paraId="168A83CD" w14:textId="77777777" w:rsidR="00040391" w:rsidRPr="00040391" w:rsidRDefault="00040391" w:rsidP="00040391">
            <w:pPr>
              <w:spacing w:after="0" w:line="240" w:lineRule="auto"/>
              <w:jc w:val="both"/>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2023-2024</w:t>
            </w:r>
          </w:p>
        </w:tc>
        <w:tc>
          <w:tcPr>
            <w:tcW w:w="627" w:type="pct"/>
            <w:tcBorders>
              <w:top w:val="nil"/>
              <w:left w:val="nil"/>
              <w:bottom w:val="nil"/>
              <w:right w:val="single" w:sz="8" w:space="0" w:color="auto"/>
            </w:tcBorders>
            <w:shd w:val="clear" w:color="000000" w:fill="FFFFFF"/>
            <w:noWrap/>
            <w:vAlign w:val="center"/>
            <w:hideMark/>
          </w:tcPr>
          <w:p w14:paraId="5AEF1C33" w14:textId="77777777" w:rsidR="00040391" w:rsidRPr="00040391" w:rsidRDefault="00040391" w:rsidP="00040391">
            <w:pPr>
              <w:spacing w:after="0" w:line="240" w:lineRule="auto"/>
              <w:jc w:val="right"/>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37 100 000</w:t>
            </w:r>
          </w:p>
        </w:tc>
      </w:tr>
      <w:tr w:rsidR="00040391" w:rsidRPr="00040391" w14:paraId="721FC17D" w14:textId="77777777" w:rsidTr="00040391">
        <w:trPr>
          <w:trHeight w:val="624"/>
        </w:trPr>
        <w:tc>
          <w:tcPr>
            <w:tcW w:w="444" w:type="pct"/>
            <w:tcBorders>
              <w:top w:val="nil"/>
              <w:left w:val="single" w:sz="8" w:space="0" w:color="auto"/>
              <w:bottom w:val="single" w:sz="8" w:space="0" w:color="auto"/>
              <w:right w:val="single" w:sz="8" w:space="0" w:color="auto"/>
            </w:tcBorders>
            <w:shd w:val="clear" w:color="000000" w:fill="FFFFFF"/>
            <w:noWrap/>
            <w:vAlign w:val="center"/>
            <w:hideMark/>
          </w:tcPr>
          <w:p w14:paraId="4DA9A9D2" w14:textId="77777777" w:rsidR="00040391" w:rsidRPr="00040391" w:rsidRDefault="00040391" w:rsidP="00040391">
            <w:pPr>
              <w:spacing w:after="0" w:line="240" w:lineRule="auto"/>
              <w:jc w:val="right"/>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5</w:t>
            </w:r>
          </w:p>
        </w:tc>
        <w:tc>
          <w:tcPr>
            <w:tcW w:w="3303" w:type="pct"/>
            <w:tcBorders>
              <w:top w:val="nil"/>
              <w:left w:val="nil"/>
              <w:bottom w:val="single" w:sz="8" w:space="0" w:color="auto"/>
              <w:right w:val="single" w:sz="8" w:space="0" w:color="auto"/>
            </w:tcBorders>
            <w:shd w:val="clear" w:color="auto" w:fill="auto"/>
            <w:vAlign w:val="center"/>
            <w:hideMark/>
          </w:tcPr>
          <w:p w14:paraId="00E4B6AF" w14:textId="77777777" w:rsidR="00040391" w:rsidRPr="00040391" w:rsidRDefault="00040391" w:rsidP="00040391">
            <w:pPr>
              <w:spacing w:after="0" w:line="240" w:lineRule="auto"/>
              <w:jc w:val="both"/>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"Utworzenie i prowadzenie punktów selektywnego zbierania odpadów komunalnych wraz z zagospodarowaniem zgromadzonych odpadów"(II półrocze 2024 i 2025)</w:t>
            </w:r>
          </w:p>
        </w:tc>
        <w:tc>
          <w:tcPr>
            <w:tcW w:w="627" w:type="pct"/>
            <w:tcBorders>
              <w:top w:val="single" w:sz="8" w:space="0" w:color="auto"/>
              <w:left w:val="nil"/>
              <w:bottom w:val="single" w:sz="8" w:space="0" w:color="auto"/>
              <w:right w:val="single" w:sz="8" w:space="0" w:color="auto"/>
            </w:tcBorders>
            <w:shd w:val="clear" w:color="auto" w:fill="auto"/>
            <w:noWrap/>
            <w:vAlign w:val="center"/>
            <w:hideMark/>
          </w:tcPr>
          <w:p w14:paraId="6140FF6F" w14:textId="77777777" w:rsidR="00040391" w:rsidRPr="00040391" w:rsidRDefault="00040391" w:rsidP="00040391">
            <w:pPr>
              <w:spacing w:after="0" w:line="240" w:lineRule="auto"/>
              <w:jc w:val="both"/>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2024-2026</w:t>
            </w:r>
          </w:p>
        </w:tc>
        <w:tc>
          <w:tcPr>
            <w:tcW w:w="627" w:type="pct"/>
            <w:tcBorders>
              <w:top w:val="single" w:sz="8" w:space="0" w:color="auto"/>
              <w:left w:val="nil"/>
              <w:bottom w:val="single" w:sz="8" w:space="0" w:color="auto"/>
              <w:right w:val="single" w:sz="8" w:space="0" w:color="auto"/>
            </w:tcBorders>
            <w:shd w:val="clear" w:color="000000" w:fill="FFFFFF"/>
            <w:noWrap/>
            <w:vAlign w:val="center"/>
            <w:hideMark/>
          </w:tcPr>
          <w:p w14:paraId="15943772" w14:textId="77777777" w:rsidR="00040391" w:rsidRPr="00040391" w:rsidRDefault="00040391" w:rsidP="00040391">
            <w:pPr>
              <w:spacing w:after="0" w:line="240" w:lineRule="auto"/>
              <w:jc w:val="right"/>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27 400 000</w:t>
            </w:r>
          </w:p>
        </w:tc>
      </w:tr>
      <w:tr w:rsidR="00040391" w:rsidRPr="00040391" w14:paraId="5B68027B" w14:textId="77777777" w:rsidTr="00040391">
        <w:trPr>
          <w:trHeight w:val="624"/>
        </w:trPr>
        <w:tc>
          <w:tcPr>
            <w:tcW w:w="444" w:type="pct"/>
            <w:tcBorders>
              <w:top w:val="nil"/>
              <w:left w:val="single" w:sz="8" w:space="0" w:color="auto"/>
              <w:bottom w:val="single" w:sz="8" w:space="0" w:color="auto"/>
              <w:right w:val="single" w:sz="8" w:space="0" w:color="auto"/>
            </w:tcBorders>
            <w:shd w:val="clear" w:color="000000" w:fill="FFFFFF"/>
            <w:noWrap/>
            <w:vAlign w:val="center"/>
            <w:hideMark/>
          </w:tcPr>
          <w:p w14:paraId="474ED7A3" w14:textId="77777777" w:rsidR="00040391" w:rsidRPr="00040391" w:rsidRDefault="00040391" w:rsidP="00040391">
            <w:pPr>
              <w:spacing w:after="0" w:line="240" w:lineRule="auto"/>
              <w:jc w:val="right"/>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6</w:t>
            </w:r>
          </w:p>
        </w:tc>
        <w:tc>
          <w:tcPr>
            <w:tcW w:w="3303" w:type="pct"/>
            <w:tcBorders>
              <w:top w:val="nil"/>
              <w:left w:val="nil"/>
              <w:bottom w:val="single" w:sz="8" w:space="0" w:color="auto"/>
              <w:right w:val="single" w:sz="8" w:space="0" w:color="auto"/>
            </w:tcBorders>
            <w:shd w:val="clear" w:color="000000" w:fill="FFFFFF"/>
            <w:vAlign w:val="center"/>
            <w:hideMark/>
          </w:tcPr>
          <w:p w14:paraId="36B3728A" w14:textId="77777777" w:rsidR="00040391" w:rsidRPr="00040391" w:rsidRDefault="00040391" w:rsidP="00040391">
            <w:pPr>
              <w:spacing w:after="0" w:line="240" w:lineRule="auto"/>
              <w:jc w:val="both"/>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 xml:space="preserve">"Odbiór i zagospodarowanie odpadów komunalnych z nieruchomości objętych systemem Komunalnego Związku Gmin Regionu Leszczyńskiego sektor I - V"(II półrocze 2024 i </w:t>
            </w:r>
            <w:proofErr w:type="spellStart"/>
            <w:r w:rsidRPr="00040391">
              <w:rPr>
                <w:rFonts w:ascii="Calibri" w:eastAsia="Times New Roman" w:hAnsi="Calibri" w:cs="Calibri"/>
                <w:color w:val="000000"/>
                <w:sz w:val="16"/>
                <w:szCs w:val="16"/>
                <w:lang w:eastAsia="pl-PL"/>
              </w:rPr>
              <w:t>I</w:t>
            </w:r>
            <w:proofErr w:type="spellEnd"/>
            <w:r w:rsidRPr="00040391">
              <w:rPr>
                <w:rFonts w:ascii="Calibri" w:eastAsia="Times New Roman" w:hAnsi="Calibri" w:cs="Calibri"/>
                <w:color w:val="000000"/>
                <w:sz w:val="16"/>
                <w:szCs w:val="16"/>
                <w:lang w:eastAsia="pl-PL"/>
              </w:rPr>
              <w:t xml:space="preserve"> półrocze 2025)</w:t>
            </w:r>
          </w:p>
        </w:tc>
        <w:tc>
          <w:tcPr>
            <w:tcW w:w="627" w:type="pct"/>
            <w:tcBorders>
              <w:top w:val="nil"/>
              <w:left w:val="nil"/>
              <w:bottom w:val="single" w:sz="8" w:space="0" w:color="auto"/>
              <w:right w:val="single" w:sz="8" w:space="0" w:color="auto"/>
            </w:tcBorders>
            <w:shd w:val="clear" w:color="auto" w:fill="auto"/>
            <w:noWrap/>
            <w:vAlign w:val="center"/>
            <w:hideMark/>
          </w:tcPr>
          <w:p w14:paraId="1D3DE84F" w14:textId="77777777" w:rsidR="00040391" w:rsidRPr="00040391" w:rsidRDefault="00040391" w:rsidP="00040391">
            <w:pPr>
              <w:spacing w:after="0" w:line="240" w:lineRule="auto"/>
              <w:jc w:val="both"/>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2024-2025</w:t>
            </w:r>
          </w:p>
        </w:tc>
        <w:tc>
          <w:tcPr>
            <w:tcW w:w="627" w:type="pct"/>
            <w:tcBorders>
              <w:top w:val="nil"/>
              <w:left w:val="nil"/>
              <w:bottom w:val="single" w:sz="8" w:space="0" w:color="auto"/>
              <w:right w:val="single" w:sz="8" w:space="0" w:color="auto"/>
            </w:tcBorders>
            <w:shd w:val="clear" w:color="000000" w:fill="FFFFFF"/>
            <w:noWrap/>
            <w:vAlign w:val="center"/>
            <w:hideMark/>
          </w:tcPr>
          <w:p w14:paraId="6B05DFCF" w14:textId="77777777" w:rsidR="00040391" w:rsidRPr="00040391" w:rsidRDefault="00040391" w:rsidP="00040391">
            <w:pPr>
              <w:spacing w:after="0" w:line="240" w:lineRule="auto"/>
              <w:jc w:val="right"/>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74 100 000</w:t>
            </w:r>
          </w:p>
        </w:tc>
      </w:tr>
      <w:tr w:rsidR="00040391" w:rsidRPr="00040391" w14:paraId="684ABAC0" w14:textId="77777777" w:rsidTr="00040391">
        <w:trPr>
          <w:trHeight w:val="624"/>
        </w:trPr>
        <w:tc>
          <w:tcPr>
            <w:tcW w:w="444" w:type="pct"/>
            <w:tcBorders>
              <w:top w:val="nil"/>
              <w:left w:val="single" w:sz="8" w:space="0" w:color="auto"/>
              <w:bottom w:val="single" w:sz="8" w:space="0" w:color="auto"/>
              <w:right w:val="single" w:sz="8" w:space="0" w:color="auto"/>
            </w:tcBorders>
            <w:shd w:val="clear" w:color="000000" w:fill="FFFFFF"/>
            <w:noWrap/>
            <w:vAlign w:val="center"/>
            <w:hideMark/>
          </w:tcPr>
          <w:p w14:paraId="4034134F" w14:textId="77777777" w:rsidR="00040391" w:rsidRPr="00040391" w:rsidRDefault="00040391" w:rsidP="00040391">
            <w:pPr>
              <w:spacing w:after="0" w:line="240" w:lineRule="auto"/>
              <w:jc w:val="right"/>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7</w:t>
            </w:r>
          </w:p>
        </w:tc>
        <w:tc>
          <w:tcPr>
            <w:tcW w:w="3303" w:type="pct"/>
            <w:tcBorders>
              <w:top w:val="nil"/>
              <w:left w:val="nil"/>
              <w:bottom w:val="single" w:sz="8" w:space="0" w:color="auto"/>
              <w:right w:val="single" w:sz="8" w:space="0" w:color="auto"/>
            </w:tcBorders>
            <w:shd w:val="clear" w:color="000000" w:fill="FFFFFF"/>
            <w:vAlign w:val="center"/>
            <w:hideMark/>
          </w:tcPr>
          <w:p w14:paraId="28D58362" w14:textId="77777777" w:rsidR="00040391" w:rsidRPr="00040391" w:rsidRDefault="00040391" w:rsidP="00040391">
            <w:pPr>
              <w:spacing w:after="0" w:line="240" w:lineRule="auto"/>
              <w:jc w:val="both"/>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 xml:space="preserve">"Odbiór i zagospodarowanie odpadów komunalnych z nieruchomości objętych systemem Komunalnego Związku Gmin Regionu Leszczyńskiego sektor I - V" (II półrocze 2025 i </w:t>
            </w:r>
            <w:proofErr w:type="spellStart"/>
            <w:r w:rsidRPr="00040391">
              <w:rPr>
                <w:rFonts w:ascii="Calibri" w:eastAsia="Times New Roman" w:hAnsi="Calibri" w:cs="Calibri"/>
                <w:color w:val="000000"/>
                <w:sz w:val="16"/>
                <w:szCs w:val="16"/>
                <w:lang w:eastAsia="pl-PL"/>
              </w:rPr>
              <w:t>I</w:t>
            </w:r>
            <w:proofErr w:type="spellEnd"/>
            <w:r w:rsidRPr="00040391">
              <w:rPr>
                <w:rFonts w:ascii="Calibri" w:eastAsia="Times New Roman" w:hAnsi="Calibri" w:cs="Calibri"/>
                <w:color w:val="000000"/>
                <w:sz w:val="16"/>
                <w:szCs w:val="16"/>
                <w:lang w:eastAsia="pl-PL"/>
              </w:rPr>
              <w:t xml:space="preserve"> półrocze 2026)</w:t>
            </w:r>
          </w:p>
        </w:tc>
        <w:tc>
          <w:tcPr>
            <w:tcW w:w="627" w:type="pct"/>
            <w:tcBorders>
              <w:top w:val="nil"/>
              <w:left w:val="nil"/>
              <w:bottom w:val="single" w:sz="8" w:space="0" w:color="auto"/>
              <w:right w:val="single" w:sz="8" w:space="0" w:color="auto"/>
            </w:tcBorders>
            <w:shd w:val="clear" w:color="auto" w:fill="auto"/>
            <w:noWrap/>
            <w:vAlign w:val="center"/>
            <w:hideMark/>
          </w:tcPr>
          <w:p w14:paraId="221E1D98" w14:textId="77777777" w:rsidR="00040391" w:rsidRPr="00040391" w:rsidRDefault="00040391" w:rsidP="00040391">
            <w:pPr>
              <w:spacing w:after="0" w:line="240" w:lineRule="auto"/>
              <w:jc w:val="both"/>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2025-2026</w:t>
            </w:r>
          </w:p>
        </w:tc>
        <w:tc>
          <w:tcPr>
            <w:tcW w:w="627" w:type="pct"/>
            <w:tcBorders>
              <w:top w:val="nil"/>
              <w:left w:val="nil"/>
              <w:bottom w:val="single" w:sz="8" w:space="0" w:color="auto"/>
              <w:right w:val="single" w:sz="8" w:space="0" w:color="auto"/>
            </w:tcBorders>
            <w:shd w:val="clear" w:color="000000" w:fill="FFFFFF"/>
            <w:noWrap/>
            <w:vAlign w:val="center"/>
            <w:hideMark/>
          </w:tcPr>
          <w:p w14:paraId="786225A2" w14:textId="77777777" w:rsidR="00040391" w:rsidRPr="00040391" w:rsidRDefault="00040391" w:rsidP="00040391">
            <w:pPr>
              <w:spacing w:after="0" w:line="240" w:lineRule="auto"/>
              <w:jc w:val="right"/>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79 611 000</w:t>
            </w:r>
          </w:p>
        </w:tc>
      </w:tr>
      <w:tr w:rsidR="00040391" w:rsidRPr="00040391" w14:paraId="263BC1EA" w14:textId="77777777" w:rsidTr="00040391">
        <w:trPr>
          <w:trHeight w:val="624"/>
        </w:trPr>
        <w:tc>
          <w:tcPr>
            <w:tcW w:w="444" w:type="pct"/>
            <w:tcBorders>
              <w:top w:val="nil"/>
              <w:left w:val="single" w:sz="8" w:space="0" w:color="auto"/>
              <w:bottom w:val="single" w:sz="8" w:space="0" w:color="auto"/>
              <w:right w:val="single" w:sz="8" w:space="0" w:color="auto"/>
            </w:tcBorders>
            <w:shd w:val="clear" w:color="000000" w:fill="FFFFFF"/>
            <w:noWrap/>
            <w:vAlign w:val="center"/>
            <w:hideMark/>
          </w:tcPr>
          <w:p w14:paraId="15EB3E2E" w14:textId="77777777" w:rsidR="00040391" w:rsidRPr="00040391" w:rsidRDefault="00040391" w:rsidP="00040391">
            <w:pPr>
              <w:spacing w:after="0" w:line="240" w:lineRule="auto"/>
              <w:jc w:val="right"/>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8</w:t>
            </w:r>
          </w:p>
        </w:tc>
        <w:tc>
          <w:tcPr>
            <w:tcW w:w="3303" w:type="pct"/>
            <w:tcBorders>
              <w:top w:val="nil"/>
              <w:left w:val="nil"/>
              <w:bottom w:val="single" w:sz="8" w:space="0" w:color="auto"/>
              <w:right w:val="single" w:sz="8" w:space="0" w:color="auto"/>
            </w:tcBorders>
            <w:shd w:val="clear" w:color="auto" w:fill="auto"/>
            <w:vAlign w:val="center"/>
            <w:hideMark/>
          </w:tcPr>
          <w:p w14:paraId="7CBD29CC" w14:textId="77777777" w:rsidR="00040391" w:rsidRPr="00040391" w:rsidRDefault="00040391" w:rsidP="00040391">
            <w:pPr>
              <w:spacing w:after="0" w:line="240" w:lineRule="auto"/>
              <w:jc w:val="both"/>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 xml:space="preserve">"Utworzenie i prowadzenie punktów selektywnego zbierania odpadów komunalnych wraz z zagospodarowaniem zgromadzonych odpadów"(2026 i </w:t>
            </w:r>
            <w:proofErr w:type="spellStart"/>
            <w:r w:rsidRPr="00040391">
              <w:rPr>
                <w:rFonts w:ascii="Calibri" w:eastAsia="Times New Roman" w:hAnsi="Calibri" w:cs="Calibri"/>
                <w:color w:val="000000"/>
                <w:sz w:val="16"/>
                <w:szCs w:val="16"/>
                <w:lang w:eastAsia="pl-PL"/>
              </w:rPr>
              <w:t>I</w:t>
            </w:r>
            <w:proofErr w:type="spellEnd"/>
            <w:r w:rsidRPr="00040391">
              <w:rPr>
                <w:rFonts w:ascii="Calibri" w:eastAsia="Times New Roman" w:hAnsi="Calibri" w:cs="Calibri"/>
                <w:color w:val="000000"/>
                <w:sz w:val="16"/>
                <w:szCs w:val="16"/>
                <w:lang w:eastAsia="pl-PL"/>
              </w:rPr>
              <w:t xml:space="preserve"> półrocze 2027)</w:t>
            </w:r>
          </w:p>
        </w:tc>
        <w:tc>
          <w:tcPr>
            <w:tcW w:w="627" w:type="pct"/>
            <w:tcBorders>
              <w:top w:val="nil"/>
              <w:left w:val="nil"/>
              <w:bottom w:val="single" w:sz="8" w:space="0" w:color="auto"/>
              <w:right w:val="single" w:sz="8" w:space="0" w:color="auto"/>
            </w:tcBorders>
            <w:shd w:val="clear" w:color="auto" w:fill="auto"/>
            <w:noWrap/>
            <w:vAlign w:val="center"/>
            <w:hideMark/>
          </w:tcPr>
          <w:p w14:paraId="7FF9750F" w14:textId="77777777" w:rsidR="00040391" w:rsidRPr="00040391" w:rsidRDefault="00040391" w:rsidP="00040391">
            <w:pPr>
              <w:spacing w:after="0" w:line="240" w:lineRule="auto"/>
              <w:jc w:val="both"/>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2025-2027</w:t>
            </w:r>
          </w:p>
        </w:tc>
        <w:tc>
          <w:tcPr>
            <w:tcW w:w="627" w:type="pct"/>
            <w:tcBorders>
              <w:top w:val="nil"/>
              <w:left w:val="nil"/>
              <w:bottom w:val="single" w:sz="8" w:space="0" w:color="auto"/>
              <w:right w:val="single" w:sz="8" w:space="0" w:color="auto"/>
            </w:tcBorders>
            <w:shd w:val="clear" w:color="auto" w:fill="auto"/>
            <w:noWrap/>
            <w:vAlign w:val="center"/>
            <w:hideMark/>
          </w:tcPr>
          <w:p w14:paraId="200CCDB1" w14:textId="77777777" w:rsidR="00040391" w:rsidRPr="00040391" w:rsidRDefault="00040391" w:rsidP="00040391">
            <w:pPr>
              <w:spacing w:after="0" w:line="240" w:lineRule="auto"/>
              <w:jc w:val="right"/>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28 464 000</w:t>
            </w:r>
          </w:p>
        </w:tc>
      </w:tr>
      <w:tr w:rsidR="00040391" w:rsidRPr="00040391" w14:paraId="44DD6656" w14:textId="77777777" w:rsidTr="00040391">
        <w:trPr>
          <w:trHeight w:val="624"/>
        </w:trPr>
        <w:tc>
          <w:tcPr>
            <w:tcW w:w="444" w:type="pct"/>
            <w:tcBorders>
              <w:top w:val="nil"/>
              <w:left w:val="single" w:sz="8" w:space="0" w:color="auto"/>
              <w:bottom w:val="single" w:sz="8" w:space="0" w:color="auto"/>
              <w:right w:val="single" w:sz="8" w:space="0" w:color="auto"/>
            </w:tcBorders>
            <w:shd w:val="clear" w:color="000000" w:fill="FFFFFF"/>
            <w:noWrap/>
            <w:vAlign w:val="center"/>
            <w:hideMark/>
          </w:tcPr>
          <w:p w14:paraId="5D8AF3D7" w14:textId="77777777" w:rsidR="00040391" w:rsidRPr="00040391" w:rsidRDefault="00040391" w:rsidP="00040391">
            <w:pPr>
              <w:spacing w:after="0" w:line="240" w:lineRule="auto"/>
              <w:jc w:val="right"/>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9</w:t>
            </w:r>
          </w:p>
        </w:tc>
        <w:tc>
          <w:tcPr>
            <w:tcW w:w="3303" w:type="pct"/>
            <w:tcBorders>
              <w:top w:val="nil"/>
              <w:left w:val="nil"/>
              <w:bottom w:val="single" w:sz="8" w:space="0" w:color="auto"/>
              <w:right w:val="single" w:sz="8" w:space="0" w:color="auto"/>
            </w:tcBorders>
            <w:shd w:val="clear" w:color="auto" w:fill="auto"/>
            <w:vAlign w:val="center"/>
            <w:hideMark/>
          </w:tcPr>
          <w:p w14:paraId="36B96409" w14:textId="77777777" w:rsidR="00040391" w:rsidRPr="00040391" w:rsidRDefault="00040391" w:rsidP="00040391">
            <w:pPr>
              <w:spacing w:after="0" w:line="240" w:lineRule="auto"/>
              <w:jc w:val="both"/>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2025-2026</w:t>
            </w:r>
          </w:p>
        </w:tc>
        <w:tc>
          <w:tcPr>
            <w:tcW w:w="627" w:type="pct"/>
            <w:tcBorders>
              <w:top w:val="nil"/>
              <w:left w:val="nil"/>
              <w:bottom w:val="single" w:sz="8" w:space="0" w:color="auto"/>
              <w:right w:val="single" w:sz="8" w:space="0" w:color="auto"/>
            </w:tcBorders>
            <w:shd w:val="clear" w:color="auto" w:fill="auto"/>
            <w:noWrap/>
            <w:vAlign w:val="center"/>
            <w:hideMark/>
          </w:tcPr>
          <w:p w14:paraId="013F7A73" w14:textId="77777777" w:rsidR="00040391" w:rsidRPr="00040391" w:rsidRDefault="00040391" w:rsidP="00040391">
            <w:pPr>
              <w:spacing w:after="0" w:line="240" w:lineRule="auto"/>
              <w:jc w:val="both"/>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2024-2027</w:t>
            </w:r>
          </w:p>
        </w:tc>
        <w:tc>
          <w:tcPr>
            <w:tcW w:w="627" w:type="pct"/>
            <w:tcBorders>
              <w:top w:val="nil"/>
              <w:left w:val="nil"/>
              <w:bottom w:val="single" w:sz="8" w:space="0" w:color="auto"/>
              <w:right w:val="single" w:sz="8" w:space="0" w:color="auto"/>
            </w:tcBorders>
            <w:shd w:val="clear" w:color="auto" w:fill="auto"/>
            <w:noWrap/>
            <w:vAlign w:val="center"/>
            <w:hideMark/>
          </w:tcPr>
          <w:p w14:paraId="7B4944B2" w14:textId="77777777" w:rsidR="00040391" w:rsidRPr="00040391" w:rsidRDefault="00040391" w:rsidP="00040391">
            <w:pPr>
              <w:spacing w:after="0" w:line="240" w:lineRule="auto"/>
              <w:jc w:val="right"/>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210 000</w:t>
            </w:r>
          </w:p>
        </w:tc>
      </w:tr>
      <w:tr w:rsidR="00040391" w:rsidRPr="00040391" w14:paraId="08404D87" w14:textId="77777777" w:rsidTr="00040391">
        <w:trPr>
          <w:trHeight w:val="300"/>
        </w:trPr>
        <w:tc>
          <w:tcPr>
            <w:tcW w:w="444" w:type="pct"/>
            <w:tcBorders>
              <w:top w:val="nil"/>
              <w:left w:val="single" w:sz="8" w:space="0" w:color="auto"/>
              <w:bottom w:val="single" w:sz="8" w:space="0" w:color="auto"/>
              <w:right w:val="single" w:sz="8" w:space="0" w:color="auto"/>
            </w:tcBorders>
            <w:shd w:val="clear" w:color="000000" w:fill="2CE818"/>
            <w:noWrap/>
            <w:vAlign w:val="center"/>
            <w:hideMark/>
          </w:tcPr>
          <w:p w14:paraId="7CABD86A" w14:textId="77777777" w:rsidR="00040391" w:rsidRPr="00040391" w:rsidRDefault="00040391" w:rsidP="00040391">
            <w:pPr>
              <w:spacing w:after="0" w:line="240" w:lineRule="auto"/>
              <w:jc w:val="both"/>
              <w:rPr>
                <w:rFonts w:ascii="Calibri" w:eastAsia="Times New Roman" w:hAnsi="Calibri" w:cs="Calibri"/>
                <w:b/>
                <w:bCs/>
                <w:color w:val="000000"/>
                <w:sz w:val="16"/>
                <w:szCs w:val="16"/>
                <w:lang w:eastAsia="pl-PL"/>
              </w:rPr>
            </w:pPr>
            <w:r w:rsidRPr="00040391">
              <w:rPr>
                <w:rFonts w:ascii="Calibri" w:eastAsia="Times New Roman" w:hAnsi="Calibri" w:cs="Calibri"/>
                <w:b/>
                <w:bCs/>
                <w:color w:val="000000"/>
                <w:sz w:val="16"/>
                <w:szCs w:val="16"/>
                <w:lang w:eastAsia="pl-PL"/>
              </w:rPr>
              <w:t> </w:t>
            </w:r>
          </w:p>
        </w:tc>
        <w:tc>
          <w:tcPr>
            <w:tcW w:w="3303" w:type="pct"/>
            <w:tcBorders>
              <w:top w:val="nil"/>
              <w:left w:val="nil"/>
              <w:bottom w:val="single" w:sz="8" w:space="0" w:color="auto"/>
              <w:right w:val="single" w:sz="8" w:space="0" w:color="auto"/>
            </w:tcBorders>
            <w:shd w:val="clear" w:color="000000" w:fill="2CE818"/>
            <w:vAlign w:val="center"/>
            <w:hideMark/>
          </w:tcPr>
          <w:p w14:paraId="679A5F47" w14:textId="77777777" w:rsidR="00040391" w:rsidRPr="00040391" w:rsidRDefault="00040391" w:rsidP="00040391">
            <w:pPr>
              <w:spacing w:after="0" w:line="240" w:lineRule="auto"/>
              <w:jc w:val="both"/>
              <w:rPr>
                <w:rFonts w:ascii="Calibri" w:eastAsia="Times New Roman" w:hAnsi="Calibri" w:cs="Calibri"/>
                <w:b/>
                <w:bCs/>
                <w:color w:val="000000"/>
                <w:sz w:val="16"/>
                <w:szCs w:val="16"/>
                <w:lang w:eastAsia="pl-PL"/>
              </w:rPr>
            </w:pPr>
            <w:r w:rsidRPr="00040391">
              <w:rPr>
                <w:rFonts w:ascii="Calibri" w:eastAsia="Times New Roman" w:hAnsi="Calibri" w:cs="Calibri"/>
                <w:b/>
                <w:bCs/>
                <w:color w:val="000000"/>
                <w:sz w:val="16"/>
                <w:szCs w:val="16"/>
                <w:lang w:eastAsia="pl-PL"/>
              </w:rPr>
              <w:t>Razem</w:t>
            </w:r>
          </w:p>
        </w:tc>
        <w:tc>
          <w:tcPr>
            <w:tcW w:w="627" w:type="pct"/>
            <w:tcBorders>
              <w:top w:val="nil"/>
              <w:left w:val="nil"/>
              <w:bottom w:val="single" w:sz="8" w:space="0" w:color="auto"/>
              <w:right w:val="single" w:sz="8" w:space="0" w:color="auto"/>
            </w:tcBorders>
            <w:shd w:val="clear" w:color="000000" w:fill="2CE818"/>
            <w:noWrap/>
            <w:vAlign w:val="center"/>
            <w:hideMark/>
          </w:tcPr>
          <w:p w14:paraId="284621E7" w14:textId="77777777" w:rsidR="00040391" w:rsidRPr="00040391" w:rsidRDefault="00040391" w:rsidP="00040391">
            <w:pPr>
              <w:spacing w:after="0" w:line="240" w:lineRule="auto"/>
              <w:jc w:val="center"/>
              <w:rPr>
                <w:rFonts w:ascii="Calibri" w:eastAsia="Times New Roman" w:hAnsi="Calibri" w:cs="Calibri"/>
                <w:color w:val="000000"/>
                <w:sz w:val="16"/>
                <w:szCs w:val="16"/>
                <w:lang w:eastAsia="pl-PL"/>
              </w:rPr>
            </w:pPr>
            <w:r w:rsidRPr="00040391">
              <w:rPr>
                <w:rFonts w:ascii="Calibri" w:eastAsia="Times New Roman" w:hAnsi="Calibri" w:cs="Calibri"/>
                <w:color w:val="000000"/>
                <w:sz w:val="16"/>
                <w:szCs w:val="16"/>
                <w:lang w:eastAsia="pl-PL"/>
              </w:rPr>
              <w:t>x</w:t>
            </w:r>
          </w:p>
        </w:tc>
        <w:tc>
          <w:tcPr>
            <w:tcW w:w="627" w:type="pct"/>
            <w:tcBorders>
              <w:top w:val="nil"/>
              <w:left w:val="nil"/>
              <w:bottom w:val="single" w:sz="8" w:space="0" w:color="auto"/>
              <w:right w:val="single" w:sz="8" w:space="0" w:color="auto"/>
            </w:tcBorders>
            <w:shd w:val="clear" w:color="000000" w:fill="2CE818"/>
            <w:noWrap/>
            <w:vAlign w:val="center"/>
            <w:hideMark/>
          </w:tcPr>
          <w:p w14:paraId="258F5F1B" w14:textId="77777777" w:rsidR="00040391" w:rsidRPr="00040391" w:rsidRDefault="00040391" w:rsidP="00040391">
            <w:pPr>
              <w:spacing w:after="0" w:line="240" w:lineRule="auto"/>
              <w:jc w:val="right"/>
              <w:rPr>
                <w:rFonts w:ascii="Calibri" w:eastAsia="Times New Roman" w:hAnsi="Calibri" w:cs="Calibri"/>
                <w:b/>
                <w:bCs/>
                <w:color w:val="000000"/>
                <w:sz w:val="16"/>
                <w:szCs w:val="16"/>
                <w:lang w:eastAsia="pl-PL"/>
              </w:rPr>
            </w:pPr>
            <w:r w:rsidRPr="00040391">
              <w:rPr>
                <w:rFonts w:ascii="Calibri" w:eastAsia="Times New Roman" w:hAnsi="Calibri" w:cs="Calibri"/>
                <w:b/>
                <w:bCs/>
                <w:color w:val="000000"/>
                <w:sz w:val="16"/>
                <w:szCs w:val="16"/>
                <w:lang w:eastAsia="pl-PL"/>
              </w:rPr>
              <w:t>339 647 279</w:t>
            </w:r>
          </w:p>
        </w:tc>
      </w:tr>
    </w:tbl>
    <w:p w14:paraId="29039EA4" w14:textId="77777777" w:rsidR="00875180" w:rsidRPr="00875180" w:rsidRDefault="00875180" w:rsidP="00875180">
      <w:pPr>
        <w:spacing w:after="0"/>
        <w:jc w:val="both"/>
        <w:rPr>
          <w:rFonts w:eastAsia="Times New Roman" w:cstheme="minorHAnsi"/>
          <w:lang w:eastAsia="pl-PL" w:bidi="pl-PL"/>
        </w:rPr>
      </w:pPr>
    </w:p>
    <w:p w14:paraId="45B9F48E" w14:textId="77777777" w:rsidR="00875180" w:rsidRPr="00875180" w:rsidRDefault="00875180" w:rsidP="00875180">
      <w:pPr>
        <w:tabs>
          <w:tab w:val="left" w:pos="34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46"/>
        <w:jc w:val="both"/>
        <w:rPr>
          <w:rFonts w:eastAsia="Times New Roman" w:cstheme="minorHAnsi"/>
          <w:color w:val="000000"/>
          <w:shd w:val="clear" w:color="auto" w:fill="FFFFFF"/>
          <w:lang w:eastAsia="pl-PL" w:bidi="pl-PL"/>
        </w:rPr>
      </w:pPr>
    </w:p>
    <w:p w14:paraId="79CE4ACF" w14:textId="77777777" w:rsidR="00875180" w:rsidRPr="00875180" w:rsidRDefault="00875180" w:rsidP="00875180">
      <w:pPr>
        <w:spacing w:after="0"/>
        <w:jc w:val="both"/>
        <w:rPr>
          <w:rFonts w:ascii="Times New Roman" w:eastAsia="Times New Roman" w:hAnsi="Times New Roman" w:cs="Times New Roman"/>
          <w:color w:val="FF0000"/>
          <w:szCs w:val="24"/>
          <w:lang w:eastAsia="pl-PL" w:bidi="pl-PL"/>
        </w:rPr>
      </w:pPr>
      <w:r w:rsidRPr="00875180">
        <w:rPr>
          <w:rFonts w:eastAsia="Times New Roman" w:cstheme="minorHAnsi"/>
          <w:lang w:eastAsia="pl-PL" w:bidi="pl-PL"/>
        </w:rPr>
        <w:t xml:space="preserve">Przedsięwzięcia, na które zostały zawarte umowy z kontrahentami obejmują ograniczone limity zobowiązań w Wykazie Przedsięwzięć Wieloletnich. W pozostałych przypadkach </w:t>
      </w:r>
      <w:r w:rsidRPr="00875180">
        <w:rPr>
          <w:rFonts w:eastAsia="Calibri" w:cstheme="minorHAnsi"/>
          <w:lang w:eastAsia="pl-PL" w:bidi="pl-PL"/>
        </w:rPr>
        <w:t>upoważniono Zarząd Związku Międzygminnego „Komunalny Związek Gmin Regionu Leszczyńskiego” do zaciągania zobowiązań związanych z realizacją przedsięwzięć zawartych w Wykazie.</w:t>
      </w:r>
      <w:r w:rsidRPr="00875180">
        <w:rPr>
          <w:rFonts w:eastAsia="Calibri" w:cstheme="minorHAnsi"/>
          <w:bCs/>
          <w:lang w:eastAsia="pl-PL" w:bidi="pl-PL"/>
        </w:rPr>
        <w:t xml:space="preserve"> Jednostką organizacyjną odpowiedzialną za realizację i koordynację przedsięwzięć jest Komunalny Związek Gmin Regionu Leszczyńskiego. </w:t>
      </w:r>
      <w:r w:rsidRPr="00875180">
        <w:rPr>
          <w:rFonts w:eastAsia="Times New Roman" w:cstheme="minorHAnsi"/>
          <w:lang w:eastAsia="pl-PL" w:bidi="pl-PL"/>
        </w:rPr>
        <w:t>Okres realizacji ww. przedsięwzięć został określony stosownie do nakładów finansowych jakie poniesione zostaną w poszczególnych latach.</w:t>
      </w:r>
    </w:p>
    <w:p w14:paraId="61AC8DCF" w14:textId="77777777" w:rsidR="00C46411" w:rsidRDefault="00C46411" w:rsidP="006A3B64">
      <w:pPr>
        <w:jc w:val="both"/>
        <w:rPr>
          <w:rFonts w:cstheme="minorHAnsi"/>
        </w:rPr>
      </w:pPr>
    </w:p>
    <w:p w14:paraId="4C316289" w14:textId="77777777" w:rsidR="006A3B64" w:rsidRDefault="006A3B64" w:rsidP="006A3B64">
      <w:pPr>
        <w:jc w:val="both"/>
        <w:rPr>
          <w:rFonts w:cstheme="minorHAnsi"/>
        </w:rPr>
      </w:pPr>
    </w:p>
    <w:p w14:paraId="01F4AB5E" w14:textId="77777777" w:rsidR="00F45EF7" w:rsidRDefault="00F45EF7"/>
    <w:sectPr w:rsidR="00F45E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73B76"/>
    <w:multiLevelType w:val="hybridMultilevel"/>
    <w:tmpl w:val="F3686944"/>
    <w:lvl w:ilvl="0" w:tplc="CE506EAE">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6D80345"/>
    <w:multiLevelType w:val="hybridMultilevel"/>
    <w:tmpl w:val="ACE4363C"/>
    <w:lvl w:ilvl="0" w:tplc="B25878D2">
      <w:start w:val="1"/>
      <w:numFmt w:val="decimal"/>
      <w:lvlText w:val="%1)"/>
      <w:lvlJc w:val="left"/>
      <w:pPr>
        <w:ind w:left="473" w:hanging="360"/>
      </w:pPr>
      <w:rPr>
        <w:color w:val="auto"/>
      </w:rPr>
    </w:lvl>
    <w:lvl w:ilvl="1" w:tplc="04150019">
      <w:start w:val="1"/>
      <w:numFmt w:val="lowerLetter"/>
      <w:lvlText w:val="%2."/>
      <w:lvlJc w:val="left"/>
      <w:pPr>
        <w:ind w:left="1193" w:hanging="360"/>
      </w:pPr>
    </w:lvl>
    <w:lvl w:ilvl="2" w:tplc="0415001B">
      <w:start w:val="1"/>
      <w:numFmt w:val="lowerRoman"/>
      <w:lvlText w:val="%3."/>
      <w:lvlJc w:val="right"/>
      <w:pPr>
        <w:ind w:left="1913" w:hanging="180"/>
      </w:pPr>
    </w:lvl>
    <w:lvl w:ilvl="3" w:tplc="0415000F">
      <w:start w:val="1"/>
      <w:numFmt w:val="decimal"/>
      <w:lvlText w:val="%4."/>
      <w:lvlJc w:val="left"/>
      <w:pPr>
        <w:ind w:left="2633" w:hanging="360"/>
      </w:pPr>
    </w:lvl>
    <w:lvl w:ilvl="4" w:tplc="04150019">
      <w:start w:val="1"/>
      <w:numFmt w:val="lowerLetter"/>
      <w:lvlText w:val="%5."/>
      <w:lvlJc w:val="left"/>
      <w:pPr>
        <w:ind w:left="3353" w:hanging="360"/>
      </w:pPr>
    </w:lvl>
    <w:lvl w:ilvl="5" w:tplc="0415001B">
      <w:start w:val="1"/>
      <w:numFmt w:val="lowerRoman"/>
      <w:lvlText w:val="%6."/>
      <w:lvlJc w:val="right"/>
      <w:pPr>
        <w:ind w:left="4073" w:hanging="180"/>
      </w:pPr>
    </w:lvl>
    <w:lvl w:ilvl="6" w:tplc="0415000F">
      <w:start w:val="1"/>
      <w:numFmt w:val="decimal"/>
      <w:lvlText w:val="%7."/>
      <w:lvlJc w:val="left"/>
      <w:pPr>
        <w:ind w:left="4793" w:hanging="360"/>
      </w:pPr>
    </w:lvl>
    <w:lvl w:ilvl="7" w:tplc="04150019">
      <w:start w:val="1"/>
      <w:numFmt w:val="lowerLetter"/>
      <w:lvlText w:val="%8."/>
      <w:lvlJc w:val="left"/>
      <w:pPr>
        <w:ind w:left="5513" w:hanging="360"/>
      </w:pPr>
    </w:lvl>
    <w:lvl w:ilvl="8" w:tplc="0415001B">
      <w:start w:val="1"/>
      <w:numFmt w:val="lowerRoman"/>
      <w:lvlText w:val="%9."/>
      <w:lvlJc w:val="right"/>
      <w:pPr>
        <w:ind w:left="6233" w:hanging="180"/>
      </w:pPr>
    </w:lvl>
  </w:abstractNum>
  <w:abstractNum w:abstractNumId="2" w15:restartNumberingAfterBreak="0">
    <w:nsid w:val="3F9F0012"/>
    <w:multiLevelType w:val="hybridMultilevel"/>
    <w:tmpl w:val="9E80380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52D75B0C"/>
    <w:multiLevelType w:val="hybridMultilevel"/>
    <w:tmpl w:val="0A98A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1793078"/>
    <w:multiLevelType w:val="multilevel"/>
    <w:tmpl w:val="448E608E"/>
    <w:lvl w:ilvl="0">
      <w:start w:val="1"/>
      <w:numFmt w:val="decimal"/>
      <w:lvlText w:val="%1."/>
      <w:lvlJc w:val="left"/>
      <w:pPr>
        <w:tabs>
          <w:tab w:val="num" w:pos="720"/>
        </w:tabs>
        <w:ind w:left="720" w:hanging="360"/>
      </w:pPr>
    </w:lvl>
    <w:lvl w:ilvl="1">
      <w:start w:val="1"/>
      <w:numFmt w:val="lowerLetter"/>
      <w:lvlText w:val="%2."/>
      <w:lvlJc w:val="left"/>
      <w:pPr>
        <w:ind w:left="2010" w:hanging="930"/>
      </w:pPr>
      <w:rPr>
        <w:rFonts w:asciiTheme="minorHAnsi" w:eastAsia="Times New Roman" w:hAnsiTheme="minorHAnsi" w:cs="Times New Roman"/>
        <w:b/>
      </w:rPr>
    </w:lvl>
    <w:lvl w:ilvl="2">
      <w:start w:val="1"/>
      <w:numFmt w:val="bullet"/>
      <w:lvlText w:val=""/>
      <w:lvlJc w:val="left"/>
      <w:pPr>
        <w:ind w:left="216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034433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85067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13208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0516428">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3051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465"/>
    <w:rsid w:val="000315DC"/>
    <w:rsid w:val="00040391"/>
    <w:rsid w:val="000C3E2C"/>
    <w:rsid w:val="000E1D92"/>
    <w:rsid w:val="00100465"/>
    <w:rsid w:val="001E7033"/>
    <w:rsid w:val="00223FFB"/>
    <w:rsid w:val="0022417E"/>
    <w:rsid w:val="003344E8"/>
    <w:rsid w:val="00385799"/>
    <w:rsid w:val="00435A8C"/>
    <w:rsid w:val="005E5561"/>
    <w:rsid w:val="006A3B64"/>
    <w:rsid w:val="006E7C7D"/>
    <w:rsid w:val="00756953"/>
    <w:rsid w:val="007F2612"/>
    <w:rsid w:val="00875180"/>
    <w:rsid w:val="00891EC2"/>
    <w:rsid w:val="008C6425"/>
    <w:rsid w:val="008E2C56"/>
    <w:rsid w:val="009070B2"/>
    <w:rsid w:val="0095418C"/>
    <w:rsid w:val="00982900"/>
    <w:rsid w:val="00A078D5"/>
    <w:rsid w:val="00A67326"/>
    <w:rsid w:val="00A82940"/>
    <w:rsid w:val="00B60B94"/>
    <w:rsid w:val="00B97ED5"/>
    <w:rsid w:val="00C46411"/>
    <w:rsid w:val="00C6512C"/>
    <w:rsid w:val="00D20919"/>
    <w:rsid w:val="00D4146F"/>
    <w:rsid w:val="00DC19FE"/>
    <w:rsid w:val="00DD247A"/>
    <w:rsid w:val="00E56DF3"/>
    <w:rsid w:val="00EB167F"/>
    <w:rsid w:val="00F3180C"/>
    <w:rsid w:val="00F45EF7"/>
    <w:rsid w:val="00FB46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649D"/>
  <w15:chartTrackingRefBased/>
  <w15:docId w15:val="{A76AE921-1A5B-4A22-90C7-2B6C2944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0465"/>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00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852002">
      <w:bodyDiv w:val="1"/>
      <w:marLeft w:val="0"/>
      <w:marRight w:val="0"/>
      <w:marTop w:val="0"/>
      <w:marBottom w:val="0"/>
      <w:divBdr>
        <w:top w:val="none" w:sz="0" w:space="0" w:color="auto"/>
        <w:left w:val="none" w:sz="0" w:space="0" w:color="auto"/>
        <w:bottom w:val="none" w:sz="0" w:space="0" w:color="auto"/>
        <w:right w:val="none" w:sz="0" w:space="0" w:color="auto"/>
      </w:divBdr>
    </w:div>
    <w:div w:id="1170025250">
      <w:bodyDiv w:val="1"/>
      <w:marLeft w:val="0"/>
      <w:marRight w:val="0"/>
      <w:marTop w:val="0"/>
      <w:marBottom w:val="0"/>
      <w:divBdr>
        <w:top w:val="none" w:sz="0" w:space="0" w:color="auto"/>
        <w:left w:val="none" w:sz="0" w:space="0" w:color="auto"/>
        <w:bottom w:val="none" w:sz="0" w:space="0" w:color="auto"/>
        <w:right w:val="none" w:sz="0" w:space="0" w:color="auto"/>
      </w:divBdr>
    </w:div>
    <w:div w:id="1553350900">
      <w:bodyDiv w:val="1"/>
      <w:marLeft w:val="0"/>
      <w:marRight w:val="0"/>
      <w:marTop w:val="0"/>
      <w:marBottom w:val="0"/>
      <w:divBdr>
        <w:top w:val="none" w:sz="0" w:space="0" w:color="auto"/>
        <w:left w:val="none" w:sz="0" w:space="0" w:color="auto"/>
        <w:bottom w:val="none" w:sz="0" w:space="0" w:color="auto"/>
        <w:right w:val="none" w:sz="0" w:space="0" w:color="auto"/>
      </w:divBdr>
    </w:div>
    <w:div w:id="21192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3584</Words>
  <Characters>21505</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Jesionka</dc:creator>
  <cp:keywords/>
  <dc:description/>
  <cp:lastModifiedBy>Ewelina Lichaj</cp:lastModifiedBy>
  <cp:revision>6</cp:revision>
  <cp:lastPrinted>2024-05-29T10:25:00Z</cp:lastPrinted>
  <dcterms:created xsi:type="dcterms:W3CDTF">2024-05-29T10:18:00Z</dcterms:created>
  <dcterms:modified xsi:type="dcterms:W3CDTF">2024-06-07T12:28:00Z</dcterms:modified>
</cp:coreProperties>
</file>